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58C3" w14:textId="00958501" w:rsidR="00775047" w:rsidRPr="007D5118" w:rsidRDefault="00FE5244" w:rsidP="007127B5">
      <w:pPr>
        <w:pBdr>
          <w:bottom w:val="single" w:sz="4" w:space="1" w:color="auto"/>
        </w:pBdr>
        <w:rPr>
          <w:rFonts w:ascii="DIN Pro Regular" w:hAnsi="DIN Pro Regular" w:cs="DIN Pro Regular"/>
          <w:b/>
          <w:bCs/>
          <w:sz w:val="30"/>
          <w:szCs w:val="30"/>
          <w:lang w:val="en-GB"/>
        </w:rPr>
      </w:pPr>
      <w:r w:rsidRPr="007D5118">
        <w:rPr>
          <w:rFonts w:ascii="DIN Pro Regular" w:hAnsi="DIN Pro Regular" w:cs="DIN Pro Regular"/>
          <w:b/>
          <w:bCs/>
          <w:noProof/>
          <w:sz w:val="30"/>
          <w:szCs w:val="30"/>
          <w:lang w:val="fr-FR"/>
        </w:rPr>
        <mc:AlternateContent>
          <mc:Choice Requires="wps">
            <w:drawing>
              <wp:anchor distT="0" distB="0" distL="114300" distR="114300" simplePos="0" relativeHeight="251658240" behindDoc="1" locked="0" layoutInCell="1" allowOverlap="1" wp14:anchorId="677EA926" wp14:editId="611F6072">
                <wp:simplePos x="0" y="0"/>
                <wp:positionH relativeFrom="margin">
                  <wp:posOffset>1428115</wp:posOffset>
                </wp:positionH>
                <wp:positionV relativeFrom="page">
                  <wp:posOffset>180975</wp:posOffset>
                </wp:positionV>
                <wp:extent cx="5010150" cy="676275"/>
                <wp:effectExtent l="0" t="0" r="0" b="9525"/>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1BC65" w14:textId="717754DE" w:rsidR="00956195" w:rsidRPr="00FE5244" w:rsidRDefault="001B07FC" w:rsidP="001B07FC">
                            <w:pPr>
                              <w:spacing w:before="11"/>
                              <w:ind w:left="23"/>
                              <w:jc w:val="right"/>
                              <w:rPr>
                                <w:rFonts w:ascii="DIN Pro Black" w:hAnsi="DIN Pro Black" w:cs="DIN Pro Black"/>
                                <w:b/>
                                <w:color w:val="767171" w:themeColor="background2" w:themeShade="80"/>
                                <w:w w:val="95"/>
                                <w:sz w:val="36"/>
                                <w:lang w:val="en-GB"/>
                              </w:rPr>
                            </w:pPr>
                            <w:r>
                              <w:rPr>
                                <w:rFonts w:ascii="DIN Pro Regular" w:hAnsi="DIN Pro Regular" w:cs="DIN Pro Regular"/>
                                <w:noProof/>
                                <w:lang w:val="fr-FR"/>
                              </w:rPr>
                              <w:drawing>
                                <wp:inline distT="0" distB="0" distL="0" distR="0" wp14:anchorId="09FFC4A9" wp14:editId="34282C2F">
                                  <wp:extent cx="1746547" cy="56515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A 2022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7597" cy="56872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EA926" id="_x0000_t202" coordsize="21600,21600" o:spt="202" path="m,l,21600r21600,l21600,xe">
                <v:stroke joinstyle="miter"/>
                <v:path gradientshapeok="t" o:connecttype="rect"/>
              </v:shapetype>
              <v:shape id="Text Box 3" o:spid="_x0000_s1026" type="#_x0000_t202" style="position:absolute;margin-left:112.45pt;margin-top:14.25pt;width:394.5pt;height:5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" filled="f" stroked="f">
                <v:textbox inset="0,0,0,0">
                  <w:txbxContent>
                    <w:p w14:paraId="1D91BC65" w14:textId="717754DE" w:rsidR="00956195" w:rsidRPr="00FE5244" w:rsidRDefault="001B07FC" w:rsidP="001B07FC">
                      <w:pPr>
                        <w:spacing w:before="11"/>
                        <w:ind w:left="23"/>
                        <w:jc w:val="right"/>
                        <w:rPr>
                          <w:rFonts w:ascii="DIN Pro Black" w:hAnsi="DIN Pro Black" w:cs="DIN Pro Black"/>
                          <w:b/>
                          <w:color w:val="767171" w:themeColor="background2" w:themeShade="80"/>
                          <w:w w:val="95"/>
                          <w:sz w:val="36"/>
                          <w:lang w:val="en-GB"/>
                        </w:rPr>
                      </w:pPr>
                      <w:r>
                        <w:rPr>
                          <w:rFonts w:ascii="DIN Pro Regular" w:hAnsi="DIN Pro Regular" w:cs="DIN Pro Regular"/>
                          <w:noProof/>
                          <w:lang w:val="fr-FR"/>
                        </w:rPr>
                        <w:drawing>
                          <wp:inline distT="0" distB="0" distL="0" distR="0" wp14:anchorId="09FFC4A9" wp14:editId="34282C2F">
                            <wp:extent cx="1746547" cy="56515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A 2022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7597" cy="568726"/>
                                    </a:xfrm>
                                    <a:prstGeom prst="rect">
                                      <a:avLst/>
                                    </a:prstGeom>
                                  </pic:spPr>
                                </pic:pic>
                              </a:graphicData>
                            </a:graphic>
                          </wp:inline>
                        </w:drawing>
                      </w:r>
                    </w:p>
                  </w:txbxContent>
                </v:textbox>
                <w10:wrap anchorx="margin" anchory="page"/>
              </v:shape>
            </w:pict>
          </mc:Fallback>
        </mc:AlternateContent>
      </w:r>
      <w:r w:rsidR="001B07FC" w:rsidRPr="007D5118">
        <w:rPr>
          <w:rFonts w:ascii="DIN Pro Regular" w:hAnsi="DIN Pro Regular" w:cs="DIN Pro Regular"/>
          <w:b/>
          <w:bCs/>
          <w:sz w:val="30"/>
          <w:szCs w:val="30"/>
          <w:lang w:val="en-GB"/>
        </w:rPr>
        <w:t>REGULATIONS EDITION 202</w:t>
      </w:r>
      <w:r w:rsidR="007B1A50" w:rsidRPr="007D5118">
        <w:rPr>
          <w:rFonts w:ascii="DIN Pro Regular" w:hAnsi="DIN Pro Regular" w:cs="DIN Pro Regular"/>
          <w:b/>
          <w:bCs/>
          <w:sz w:val="30"/>
          <w:szCs w:val="30"/>
          <w:lang w:val="en-GB"/>
        </w:rPr>
        <w:t>4</w:t>
      </w:r>
    </w:p>
    <w:p w14:paraId="23E2166C" w14:textId="66C07A9E" w:rsidR="007127B5" w:rsidRPr="007D5118" w:rsidRDefault="007127B5" w:rsidP="007127B5">
      <w:pPr>
        <w:pBdr>
          <w:bottom w:val="single" w:sz="4" w:space="1" w:color="auto"/>
        </w:pBdr>
        <w:rPr>
          <w:rFonts w:ascii="DIN Pro Regular" w:hAnsi="DIN Pro Regular" w:cs="DIN Pro Regular"/>
          <w:lang w:val="en-GB"/>
        </w:rPr>
      </w:pPr>
      <w:r w:rsidRPr="007D5118">
        <w:rPr>
          <w:rFonts w:ascii="DIN Pro Regular" w:hAnsi="DIN Pro Regular" w:cs="DIN Pro Regular"/>
          <w:lang w:val="en-GB"/>
        </w:rPr>
        <w:t>ARTICLE 1</w:t>
      </w:r>
    </w:p>
    <w:p w14:paraId="3382F3D1" w14:textId="197C96A2" w:rsidR="003500D0"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t>HYDRO BUILDING SYSTEMS FRANCE – Brand Name</w:t>
      </w:r>
      <w:r w:rsidR="00F76C29" w:rsidRPr="007D5118">
        <w:rPr>
          <w:rFonts w:ascii="DIN Pro Regular" w:hAnsi="DIN Pro Regular" w:cs="DIN Pro Regular"/>
          <w:lang w:val="en-GB"/>
        </w:rPr>
        <w:t>s</w:t>
      </w:r>
      <w:r w:rsidRPr="007D5118">
        <w:rPr>
          <w:rFonts w:ascii="DIN Pro Regular" w:hAnsi="DIN Pro Regular" w:cs="DIN Pro Regular"/>
          <w:lang w:val="en-GB"/>
        </w:rPr>
        <w:t xml:space="preserve"> TECHNAL</w:t>
      </w:r>
      <w:r w:rsidR="00900680" w:rsidRPr="007D5118">
        <w:rPr>
          <w:rFonts w:ascii="DIN Pro Regular" w:hAnsi="DIN Pro Regular" w:cs="DIN Pro Regular"/>
          <w:lang w:val="en-GB"/>
        </w:rPr>
        <w:t>, DOMAL</w:t>
      </w:r>
      <w:r w:rsidR="00775047" w:rsidRPr="007D5118">
        <w:rPr>
          <w:rFonts w:ascii="DIN Pro Regular" w:hAnsi="DIN Pro Regular" w:cs="DIN Pro Regular"/>
          <w:lang w:val="en-GB"/>
        </w:rPr>
        <w:t xml:space="preserve"> and SAPA</w:t>
      </w:r>
      <w:r w:rsidRPr="007D5118">
        <w:rPr>
          <w:rFonts w:ascii="DIN Pro Regular" w:hAnsi="DIN Pro Regular" w:cs="DIN Pro Regular"/>
          <w:lang w:val="en-GB"/>
        </w:rPr>
        <w:t xml:space="preserve"> - </w:t>
      </w:r>
      <w:proofErr w:type="spellStart"/>
      <w:r w:rsidRPr="007D5118">
        <w:rPr>
          <w:rFonts w:ascii="DIN Pro Regular" w:hAnsi="DIN Pro Regular" w:cs="DIN Pro Regular"/>
          <w:lang w:val="en-GB"/>
        </w:rPr>
        <w:t>Sarl</w:t>
      </w:r>
      <w:proofErr w:type="spellEnd"/>
      <w:r w:rsidRPr="007D5118">
        <w:rPr>
          <w:rFonts w:ascii="DIN Pro Regular" w:hAnsi="DIN Pro Regular" w:cs="DIN Pro Regular"/>
          <w:lang w:val="en-GB"/>
        </w:rPr>
        <w:t xml:space="preserve"> with capital of </w:t>
      </w:r>
      <w:r w:rsidR="001D4846" w:rsidRPr="007D5118">
        <w:rPr>
          <w:rFonts w:ascii="DIN Pro Regular" w:hAnsi="DIN Pro Regular" w:cs="DIN Pro Regular"/>
          <w:lang w:val="en-GB"/>
        </w:rPr>
        <w:t>64 417 800</w:t>
      </w:r>
      <w:r w:rsidRPr="007D5118">
        <w:rPr>
          <w:rFonts w:ascii="DIN Pro Regular" w:hAnsi="DIN Pro Regular" w:cs="DIN Pro Regular"/>
          <w:lang w:val="en-GB"/>
        </w:rPr>
        <w:t xml:space="preserve"> euros.</w:t>
      </w:r>
      <w:r w:rsidRPr="007D5118">
        <w:rPr>
          <w:rFonts w:ascii="DIN Pro Regular" w:hAnsi="DIN Pro Regular" w:cs="DIN Pro Regular"/>
          <w:lang w:val="en-GB"/>
        </w:rPr>
        <w:br/>
        <w:t xml:space="preserve">Headquarters: 270, rue Léon </w:t>
      </w:r>
      <w:proofErr w:type="spellStart"/>
      <w:r w:rsidRPr="007D5118">
        <w:rPr>
          <w:rFonts w:ascii="DIN Pro Regular" w:hAnsi="DIN Pro Regular" w:cs="DIN Pro Regular"/>
          <w:lang w:val="en-GB"/>
        </w:rPr>
        <w:t>Joulin</w:t>
      </w:r>
      <w:proofErr w:type="spellEnd"/>
      <w:r w:rsidRPr="007D5118">
        <w:rPr>
          <w:rFonts w:ascii="DIN Pro Regular" w:hAnsi="DIN Pro Regular" w:cs="DIN Pro Regular"/>
          <w:lang w:val="en-GB"/>
        </w:rPr>
        <w:t xml:space="preserve"> - BP 63709 - 31037 Toulouse </w:t>
      </w:r>
      <w:proofErr w:type="spellStart"/>
      <w:r w:rsidRPr="007D5118">
        <w:rPr>
          <w:rFonts w:ascii="DIN Pro Regular" w:hAnsi="DIN Pro Regular" w:cs="DIN Pro Regular"/>
          <w:lang w:val="en-GB"/>
        </w:rPr>
        <w:t>cedex</w:t>
      </w:r>
      <w:proofErr w:type="spellEnd"/>
      <w:r w:rsidRPr="007D5118">
        <w:rPr>
          <w:rFonts w:ascii="DIN Pro Regular" w:hAnsi="DIN Pro Regular" w:cs="DIN Pro Regular"/>
          <w:lang w:val="en-GB"/>
        </w:rPr>
        <w:t xml:space="preserve"> 1 - R.C.S. Toulouse 451 221 295</w:t>
      </w:r>
      <w:r w:rsidRPr="007D5118">
        <w:rPr>
          <w:rFonts w:ascii="DIN Pro Regular" w:hAnsi="DIN Pro Regular" w:cs="DIN Pro Regular"/>
          <w:lang w:val="en-GB"/>
        </w:rPr>
        <w:br/>
        <w:t>is organising the "</w:t>
      </w:r>
      <w:r w:rsidR="001B07FC" w:rsidRPr="007D5118">
        <w:rPr>
          <w:rFonts w:ascii="DIN Pro Regular" w:hAnsi="DIN Pro Regular" w:cs="DIN Pro Regular"/>
          <w:lang w:val="en-GB"/>
        </w:rPr>
        <w:t>WORLD ARCHITECTURE AWARD</w:t>
      </w:r>
      <w:r w:rsidRPr="007D5118">
        <w:rPr>
          <w:rFonts w:ascii="DIN Pro Regular" w:hAnsi="DIN Pro Regular" w:cs="DIN Pro Regular"/>
          <w:lang w:val="en-GB"/>
        </w:rPr>
        <w:t xml:space="preserve"> </w:t>
      </w:r>
      <w:r w:rsidR="00937D79" w:rsidRPr="007D5118">
        <w:rPr>
          <w:rFonts w:ascii="DIN Pro Regular" w:hAnsi="DIN Pro Regular" w:cs="DIN Pro Regular"/>
          <w:lang w:val="en-GB"/>
        </w:rPr>
        <w:t xml:space="preserve">EDITION </w:t>
      </w:r>
      <w:r w:rsidRPr="007D5118">
        <w:rPr>
          <w:rFonts w:ascii="DIN Pro Regular" w:hAnsi="DIN Pro Regular" w:cs="DIN Pro Regular"/>
          <w:lang w:val="en-GB"/>
        </w:rPr>
        <w:t>20</w:t>
      </w:r>
      <w:r w:rsidR="00775047" w:rsidRPr="007D5118">
        <w:rPr>
          <w:rFonts w:ascii="DIN Pro Regular" w:hAnsi="DIN Pro Regular" w:cs="DIN Pro Regular"/>
          <w:lang w:val="en-GB"/>
        </w:rPr>
        <w:t>2</w:t>
      </w:r>
      <w:r w:rsidR="00F76C29" w:rsidRPr="007D5118">
        <w:rPr>
          <w:rFonts w:ascii="DIN Pro Regular" w:hAnsi="DIN Pro Regular" w:cs="DIN Pro Regular"/>
          <w:lang w:val="en-GB"/>
        </w:rPr>
        <w:t>4</w:t>
      </w:r>
      <w:r w:rsidRPr="007D5118">
        <w:rPr>
          <w:rFonts w:ascii="DIN Pro Regular" w:hAnsi="DIN Pro Regular" w:cs="DIN Pro Regular"/>
          <w:lang w:val="en-GB"/>
        </w:rPr>
        <w:t>".</w:t>
      </w:r>
    </w:p>
    <w:p w14:paraId="41D076D0" w14:textId="45CBA7D7" w:rsidR="007127B5"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t>HYDRO BUILDING SYSTEMS France is the headquarters of Brand House TECHNAL</w:t>
      </w:r>
      <w:r w:rsidR="007B1A50" w:rsidRPr="007D5118">
        <w:rPr>
          <w:rFonts w:ascii="DIN Pro Regular" w:hAnsi="DIN Pro Regular" w:cs="DIN Pro Regular"/>
          <w:lang w:val="en-GB"/>
        </w:rPr>
        <w:t>, DOMAL</w:t>
      </w:r>
      <w:r w:rsidR="00775047" w:rsidRPr="007D5118">
        <w:rPr>
          <w:rFonts w:ascii="DIN Pro Regular" w:hAnsi="DIN Pro Regular" w:cs="DIN Pro Regular"/>
          <w:lang w:val="en-GB"/>
        </w:rPr>
        <w:t xml:space="preserve"> and SAPA</w:t>
      </w:r>
      <w:r w:rsidRPr="007D5118">
        <w:rPr>
          <w:rFonts w:ascii="DIN Pro Regular" w:hAnsi="DIN Pro Regular" w:cs="DIN Pro Regular"/>
          <w:lang w:val="en-GB"/>
        </w:rPr>
        <w:t xml:space="preserve"> which centralises marketing and communication activities for the Building Systems units that distribute TECHNAL</w:t>
      </w:r>
      <w:r w:rsidR="007B1A50" w:rsidRPr="007D5118">
        <w:rPr>
          <w:rFonts w:ascii="DIN Pro Regular" w:hAnsi="DIN Pro Regular" w:cs="DIN Pro Regular"/>
          <w:lang w:val="en-GB"/>
        </w:rPr>
        <w:t>, DOMAL</w:t>
      </w:r>
      <w:r w:rsidR="00775047" w:rsidRPr="007D5118">
        <w:rPr>
          <w:rFonts w:ascii="DIN Pro Regular" w:hAnsi="DIN Pro Regular" w:cs="DIN Pro Regular"/>
          <w:lang w:val="en-GB"/>
        </w:rPr>
        <w:t xml:space="preserve"> and SAPA</w:t>
      </w:r>
      <w:r w:rsidRPr="007D5118">
        <w:rPr>
          <w:rFonts w:ascii="DIN Pro Regular" w:hAnsi="DIN Pro Regular" w:cs="DIN Pro Regular"/>
          <w:lang w:val="en-GB"/>
        </w:rPr>
        <w:t xml:space="preserve"> brand products worldwide.</w:t>
      </w:r>
    </w:p>
    <w:p w14:paraId="756AD3E3" w14:textId="77777777" w:rsidR="003500D0" w:rsidRPr="007D5118" w:rsidRDefault="003500D0" w:rsidP="003500D0">
      <w:pPr>
        <w:spacing w:after="120"/>
        <w:rPr>
          <w:rFonts w:ascii="DIN Pro Regular" w:hAnsi="DIN Pro Regular" w:cs="DIN Pro Regular"/>
          <w:lang w:val="en-GB"/>
        </w:rPr>
      </w:pPr>
    </w:p>
    <w:p w14:paraId="1E4FB2DD" w14:textId="77777777" w:rsidR="007127B5" w:rsidRPr="007D5118" w:rsidRDefault="007127B5" w:rsidP="007127B5">
      <w:pPr>
        <w:pBdr>
          <w:bottom w:val="single" w:sz="4" w:space="1" w:color="auto"/>
        </w:pBdr>
        <w:rPr>
          <w:rFonts w:ascii="DIN Pro Regular" w:hAnsi="DIN Pro Regular" w:cs="DIN Pro Regular"/>
          <w:lang w:val="en-GB"/>
        </w:rPr>
      </w:pPr>
      <w:r w:rsidRPr="007D5118">
        <w:rPr>
          <w:rFonts w:ascii="DIN Pro Regular" w:hAnsi="DIN Pro Regular" w:cs="DIN Pro Regular"/>
          <w:lang w:val="en-GB"/>
        </w:rPr>
        <w:t>ARTICLE 2</w:t>
      </w:r>
    </w:p>
    <w:p w14:paraId="728D8473" w14:textId="6C2C1B97" w:rsidR="003500D0"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t>Organised for Building Systems units that distribute TECHNAL</w:t>
      </w:r>
      <w:r w:rsidR="007B1A50" w:rsidRPr="007D5118">
        <w:rPr>
          <w:rFonts w:ascii="DIN Pro Regular" w:hAnsi="DIN Pro Regular" w:cs="DIN Pro Regular"/>
          <w:lang w:val="en-GB"/>
        </w:rPr>
        <w:t>, DOMAL</w:t>
      </w:r>
      <w:r w:rsidR="00775047" w:rsidRPr="007D5118">
        <w:rPr>
          <w:rFonts w:ascii="DIN Pro Regular" w:hAnsi="DIN Pro Regular" w:cs="DIN Pro Regular"/>
          <w:lang w:val="en-GB"/>
        </w:rPr>
        <w:t xml:space="preserve"> and SAPA</w:t>
      </w:r>
      <w:r w:rsidRPr="007D5118">
        <w:rPr>
          <w:rFonts w:ascii="DIN Pro Regular" w:hAnsi="DIN Pro Regular" w:cs="DIN Pro Regular"/>
          <w:lang w:val="en-GB"/>
        </w:rPr>
        <w:t xml:space="preserve"> brand products, the aim of the co</w:t>
      </w:r>
      <w:r w:rsidR="008F01C6" w:rsidRPr="007D5118">
        <w:rPr>
          <w:rFonts w:ascii="DIN Pro Regular" w:hAnsi="DIN Pro Regular" w:cs="DIN Pro Regular"/>
          <w:lang w:val="en-GB"/>
        </w:rPr>
        <w:t>ntest</w:t>
      </w:r>
      <w:r w:rsidRPr="007D5118">
        <w:rPr>
          <w:rFonts w:ascii="DIN Pro Regular" w:hAnsi="DIN Pro Regular" w:cs="DIN Pro Regular"/>
          <w:lang w:val="en-GB"/>
        </w:rPr>
        <w:t xml:space="preserve"> is to discern the most attractive recent constructions worldwide for their architectural quality and implementation of T</w:t>
      </w:r>
      <w:r w:rsidR="003C4FF1" w:rsidRPr="007D5118">
        <w:rPr>
          <w:rFonts w:ascii="DIN Pro Regular" w:hAnsi="DIN Pro Regular" w:cs="DIN Pro Regular"/>
          <w:lang w:val="en-GB"/>
        </w:rPr>
        <w:t>ECHNAL</w:t>
      </w:r>
      <w:r w:rsidR="00900680" w:rsidRPr="007D5118">
        <w:rPr>
          <w:rFonts w:ascii="DIN Pro Regular" w:hAnsi="DIN Pro Regular" w:cs="DIN Pro Regular"/>
          <w:lang w:val="en-GB"/>
        </w:rPr>
        <w:t>, DOMAL</w:t>
      </w:r>
      <w:r w:rsidR="003C4FF1" w:rsidRPr="007D5118">
        <w:rPr>
          <w:rFonts w:ascii="DIN Pro Regular" w:hAnsi="DIN Pro Regular" w:cs="DIN Pro Regular"/>
          <w:lang w:val="en-GB"/>
        </w:rPr>
        <w:t xml:space="preserve"> and SAPA</w:t>
      </w:r>
      <w:r w:rsidRPr="007D5118">
        <w:rPr>
          <w:rFonts w:ascii="DIN Pro Regular" w:hAnsi="DIN Pro Regular" w:cs="DIN Pro Regular"/>
          <w:lang w:val="en-GB"/>
        </w:rPr>
        <w:t xml:space="preserve"> products.</w:t>
      </w:r>
    </w:p>
    <w:p w14:paraId="3A1F2A83" w14:textId="77777777" w:rsidR="007127B5"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t>The list of units is set out in the Appendix hereto.</w:t>
      </w:r>
    </w:p>
    <w:p w14:paraId="58AEAB72" w14:textId="77777777" w:rsidR="003500D0" w:rsidRPr="007D5118" w:rsidRDefault="003500D0" w:rsidP="003500D0">
      <w:pPr>
        <w:spacing w:after="120"/>
        <w:rPr>
          <w:rFonts w:ascii="DIN Pro Regular" w:hAnsi="DIN Pro Regular" w:cs="DIN Pro Regular"/>
          <w:lang w:val="en-GB"/>
        </w:rPr>
      </w:pPr>
    </w:p>
    <w:p w14:paraId="3FF415AC" w14:textId="77777777" w:rsidR="007127B5" w:rsidRPr="007D5118" w:rsidRDefault="007127B5" w:rsidP="007127B5">
      <w:pPr>
        <w:pBdr>
          <w:bottom w:val="single" w:sz="4" w:space="1" w:color="auto"/>
        </w:pBdr>
        <w:rPr>
          <w:rFonts w:ascii="DIN Pro Regular" w:hAnsi="DIN Pro Regular" w:cs="DIN Pro Regular"/>
          <w:lang w:val="en-GB"/>
        </w:rPr>
      </w:pPr>
      <w:r w:rsidRPr="007D5118">
        <w:rPr>
          <w:rFonts w:ascii="DIN Pro Regular" w:hAnsi="DIN Pro Regular" w:cs="DIN Pro Regular"/>
          <w:lang w:val="en-GB"/>
        </w:rPr>
        <w:t>ARTICLE 3</w:t>
      </w:r>
    </w:p>
    <w:p w14:paraId="11F0387C" w14:textId="43D6802B" w:rsidR="003500D0"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t xml:space="preserve">Only the following may take part in this </w:t>
      </w:r>
      <w:r w:rsidR="00B2690B" w:rsidRPr="007D5118">
        <w:rPr>
          <w:rFonts w:ascii="DIN Pro Regular" w:hAnsi="DIN Pro Regular" w:cs="DIN Pro Regular"/>
          <w:lang w:val="en-GB"/>
        </w:rPr>
        <w:t>contest</w:t>
      </w:r>
      <w:r w:rsidRPr="007D5118">
        <w:rPr>
          <w:rFonts w:ascii="DIN Pro Regular" w:hAnsi="DIN Pro Regular" w:cs="DIN Pro Regular"/>
          <w:lang w:val="en-GB"/>
        </w:rPr>
        <w:t>:</w:t>
      </w:r>
    </w:p>
    <w:p w14:paraId="79A91B04" w14:textId="72CEA346" w:rsidR="00F25E82" w:rsidRPr="007D5118" w:rsidRDefault="00F25E82" w:rsidP="003500D0">
      <w:pPr>
        <w:spacing w:after="120"/>
        <w:ind w:left="709"/>
        <w:rPr>
          <w:rFonts w:ascii="DIN Pro Regular" w:hAnsi="DIN Pro Regular" w:cs="DIN Pro Regular"/>
          <w:lang w:val="en-GB"/>
        </w:rPr>
      </w:pPr>
      <w:r w:rsidRPr="007D5118">
        <w:rPr>
          <w:rFonts w:ascii="DIN Pro Regular" w:hAnsi="DIN Pro Regular" w:cs="DIN Pro Regular"/>
          <w:lang w:val="en-GB"/>
        </w:rPr>
        <w:t>/ Award- winning</w:t>
      </w:r>
      <w:r w:rsidR="009C1AD9" w:rsidRPr="007D5118">
        <w:rPr>
          <w:rFonts w:ascii="DIN Pro Regular" w:hAnsi="DIN Pro Regular" w:cs="DIN Pro Regular"/>
          <w:lang w:val="en-GB"/>
        </w:rPr>
        <w:t xml:space="preserve"> + short-listed</w:t>
      </w:r>
      <w:r w:rsidRPr="007D5118">
        <w:rPr>
          <w:rFonts w:ascii="DIN Pro Regular" w:hAnsi="DIN Pro Regular" w:cs="DIN Pro Regular"/>
          <w:lang w:val="en-GB"/>
        </w:rPr>
        <w:t xml:space="preserve"> projects in the </w:t>
      </w:r>
      <w:proofErr w:type="spellStart"/>
      <w:r w:rsidRPr="007D5118">
        <w:rPr>
          <w:rFonts w:ascii="DIN Pro Regular" w:hAnsi="DIN Pro Regular" w:cs="DIN Pro Regular"/>
          <w:lang w:val="en-GB"/>
        </w:rPr>
        <w:t>Palmarés</w:t>
      </w:r>
      <w:proofErr w:type="spellEnd"/>
      <w:r w:rsidRPr="007D5118">
        <w:rPr>
          <w:rFonts w:ascii="DIN Pro Regular" w:hAnsi="DIN Pro Regular" w:cs="DIN Pro Regular"/>
          <w:lang w:val="en-GB"/>
        </w:rPr>
        <w:t xml:space="preserve"> Architecture TECHNAL France </w:t>
      </w:r>
      <w:r w:rsidR="00C50447" w:rsidRPr="007D5118">
        <w:rPr>
          <w:rFonts w:ascii="DIN Pro Regular" w:hAnsi="DIN Pro Regular" w:cs="DIN Pro Regular"/>
          <w:lang w:val="en-GB"/>
        </w:rPr>
        <w:t xml:space="preserve">edition </w:t>
      </w:r>
      <w:r w:rsidRPr="007D5118">
        <w:rPr>
          <w:rFonts w:ascii="DIN Pro Regular" w:hAnsi="DIN Pro Regular" w:cs="DIN Pro Regular"/>
          <w:lang w:val="en-GB"/>
        </w:rPr>
        <w:t xml:space="preserve">in the last </w:t>
      </w:r>
      <w:r w:rsidR="00124B62" w:rsidRPr="007D5118">
        <w:rPr>
          <w:rFonts w:ascii="DIN Pro Regular" w:hAnsi="DIN Pro Regular" w:cs="DIN Pro Regular"/>
          <w:strike/>
          <w:lang w:val="en-GB"/>
        </w:rPr>
        <w:t>e</w:t>
      </w:r>
      <w:r w:rsidRPr="007D5118">
        <w:rPr>
          <w:rFonts w:ascii="DIN Pro Regular" w:hAnsi="DIN Pro Regular" w:cs="DIN Pro Regular"/>
          <w:lang w:val="en-GB"/>
        </w:rPr>
        <w:t>dition</w:t>
      </w:r>
      <w:r w:rsidRPr="007D5118">
        <w:rPr>
          <w:rFonts w:ascii="DIN Pro Regular" w:hAnsi="DIN Pro Regular" w:cs="DIN Pro Regular"/>
          <w:strike/>
          <w:lang w:val="en-GB"/>
        </w:rPr>
        <w:t>s</w:t>
      </w:r>
      <w:r w:rsidRPr="007D5118">
        <w:rPr>
          <w:rFonts w:ascii="DIN Pro Regular" w:hAnsi="DIN Pro Regular" w:cs="DIN Pro Regular"/>
          <w:lang w:val="en-GB"/>
        </w:rPr>
        <w:t xml:space="preserve"> (</w:t>
      </w:r>
      <w:r w:rsidR="00CE0251" w:rsidRPr="007D5118">
        <w:rPr>
          <w:rFonts w:ascii="DIN Pro Regular" w:hAnsi="DIN Pro Regular" w:cs="DIN Pro Regular"/>
          <w:lang w:val="en-GB"/>
        </w:rPr>
        <w:t>202</w:t>
      </w:r>
      <w:r w:rsidR="008C7CF0" w:rsidRPr="007D5118">
        <w:rPr>
          <w:rFonts w:ascii="DIN Pro Regular" w:hAnsi="DIN Pro Regular" w:cs="DIN Pro Regular"/>
          <w:lang w:val="en-GB"/>
        </w:rPr>
        <w:t>3</w:t>
      </w:r>
      <w:r w:rsidRPr="007D5118">
        <w:rPr>
          <w:rFonts w:ascii="DIN Pro Regular" w:hAnsi="DIN Pro Regular" w:cs="DIN Pro Regular"/>
          <w:lang w:val="en-GB"/>
        </w:rPr>
        <w:t>).</w:t>
      </w:r>
    </w:p>
    <w:p w14:paraId="532A4EF1" w14:textId="6B2E8525" w:rsidR="003500D0" w:rsidRPr="007D5118" w:rsidRDefault="003500D0" w:rsidP="52566A50">
      <w:pPr>
        <w:spacing w:after="120"/>
        <w:ind w:left="709"/>
        <w:rPr>
          <w:rFonts w:ascii="DIN Pro Regular" w:hAnsi="DIN Pro Regular" w:cs="DIN Pro Regular"/>
          <w:lang w:val="en-GB"/>
        </w:rPr>
      </w:pPr>
      <w:r w:rsidRPr="007D5118">
        <w:rPr>
          <w:rFonts w:ascii="DIN Pro Regular" w:hAnsi="DIN Pro Regular" w:cs="DIN Pro Regular"/>
          <w:lang w:val="en-GB"/>
        </w:rPr>
        <w:t xml:space="preserve">/ </w:t>
      </w:r>
      <w:r w:rsidR="00DA540C" w:rsidRPr="007D5118">
        <w:rPr>
          <w:rFonts w:ascii="DIN Pro Regular" w:hAnsi="DIN Pro Regular" w:cs="DIN Pro Regular"/>
          <w:lang w:val="en-GB"/>
        </w:rPr>
        <w:t>Projects</w:t>
      </w:r>
      <w:r w:rsidRPr="007D5118">
        <w:rPr>
          <w:rFonts w:ascii="DIN Pro Regular" w:hAnsi="DIN Pro Regular" w:cs="DIN Pro Regular"/>
          <w:lang w:val="en-GB"/>
        </w:rPr>
        <w:t xml:space="preserve"> </w:t>
      </w:r>
      <w:r w:rsidR="00DA540C" w:rsidRPr="007D5118">
        <w:rPr>
          <w:rFonts w:ascii="DIN Pro Regular" w:hAnsi="DIN Pro Regular" w:cs="DIN Pro Regular"/>
          <w:lang w:val="en-GB"/>
        </w:rPr>
        <w:t>that</w:t>
      </w:r>
      <w:r w:rsidRPr="007D5118">
        <w:rPr>
          <w:rFonts w:ascii="DIN Pro Regular" w:hAnsi="DIN Pro Regular" w:cs="DIN Pro Regular"/>
          <w:lang w:val="en-GB"/>
        </w:rPr>
        <w:t xml:space="preserve"> took part in the last</w:t>
      </w:r>
      <w:r w:rsidR="7A6655ED" w:rsidRPr="007D5118">
        <w:rPr>
          <w:rFonts w:ascii="DIN Pro Regular" w:hAnsi="DIN Pro Regular" w:cs="DIN Pro Regular"/>
          <w:lang w:val="en-GB"/>
        </w:rPr>
        <w:t xml:space="preserve"> edition</w:t>
      </w:r>
      <w:r w:rsidR="7A6655ED" w:rsidRPr="007D5118">
        <w:rPr>
          <w:rFonts w:ascii="DIN Pro Regular" w:hAnsi="DIN Pro Regular" w:cs="DIN Pro Regular"/>
          <w:strike/>
          <w:lang w:val="en-GB"/>
        </w:rPr>
        <w:t>s</w:t>
      </w:r>
      <w:r w:rsidR="003C4FF1" w:rsidRPr="007D5118">
        <w:rPr>
          <w:rFonts w:ascii="DIN Pro Regular" w:hAnsi="DIN Pro Regular" w:cs="DIN Pro Regular"/>
          <w:lang w:val="en-GB"/>
        </w:rPr>
        <w:t xml:space="preserve"> </w:t>
      </w:r>
      <w:r w:rsidR="00D16711" w:rsidRPr="007D5118">
        <w:rPr>
          <w:rFonts w:ascii="DIN Pro Regular" w:hAnsi="DIN Pro Regular" w:cs="DIN Pro Regular"/>
          <w:lang w:val="en-GB"/>
        </w:rPr>
        <w:t xml:space="preserve">of </w:t>
      </w:r>
      <w:proofErr w:type="spellStart"/>
      <w:r w:rsidR="00D16711" w:rsidRPr="007D5118">
        <w:rPr>
          <w:rFonts w:ascii="DIN Pro Regular" w:hAnsi="DIN Pro Regular" w:cs="DIN Pro Regular"/>
          <w:lang w:val="en-GB"/>
        </w:rPr>
        <w:t>Palmarés</w:t>
      </w:r>
      <w:proofErr w:type="spellEnd"/>
      <w:r w:rsidR="00D16711" w:rsidRPr="007D5118">
        <w:rPr>
          <w:rFonts w:ascii="DIN Pro Regular" w:hAnsi="DIN Pro Regular" w:cs="DIN Pro Regular"/>
          <w:lang w:val="en-GB"/>
        </w:rPr>
        <w:t xml:space="preserve"> Architecture TECHNAL Iberia edition</w:t>
      </w:r>
      <w:r w:rsidRPr="007D5118">
        <w:rPr>
          <w:rFonts w:ascii="DIN Pro Regular" w:hAnsi="DIN Pro Regular" w:cs="DIN Pro Regular"/>
          <w:lang w:val="en-GB"/>
        </w:rPr>
        <w:t>, solely for the projects presented</w:t>
      </w:r>
      <w:r w:rsidR="00D16711" w:rsidRPr="007D5118">
        <w:rPr>
          <w:rFonts w:ascii="DIN Pro Regular" w:hAnsi="DIN Pro Regular" w:cs="DIN Pro Regular"/>
          <w:lang w:val="en-GB"/>
        </w:rPr>
        <w:t xml:space="preserve"> in Spain</w:t>
      </w:r>
    </w:p>
    <w:p w14:paraId="1923624C" w14:textId="7D2390F2" w:rsidR="003500D0" w:rsidRPr="007D5118" w:rsidRDefault="003500D0" w:rsidP="00C50447">
      <w:pPr>
        <w:spacing w:after="120"/>
        <w:ind w:left="709"/>
        <w:rPr>
          <w:rFonts w:ascii="DIN Pro Regular" w:hAnsi="DIN Pro Regular" w:cs="DIN Pro Regular"/>
          <w:lang w:val="en-GB"/>
        </w:rPr>
      </w:pPr>
      <w:r w:rsidRPr="007D5118">
        <w:rPr>
          <w:rFonts w:ascii="DIN Pro Regular" w:hAnsi="DIN Pro Regular" w:cs="DIN Pro Regular"/>
          <w:lang w:val="en-GB"/>
        </w:rPr>
        <w:t xml:space="preserve">/ </w:t>
      </w:r>
      <w:r w:rsidR="00C50447" w:rsidRPr="007D5118">
        <w:rPr>
          <w:rFonts w:ascii="DIN Pro Regular" w:hAnsi="DIN Pro Regular" w:cs="DIN Pro Regular"/>
          <w:lang w:val="en-GB"/>
        </w:rPr>
        <w:t>Projects</w:t>
      </w:r>
      <w:r w:rsidR="0076371F" w:rsidRPr="007D5118">
        <w:rPr>
          <w:rFonts w:ascii="DIN Pro Regular" w:hAnsi="DIN Pro Regular" w:cs="DIN Pro Regular"/>
          <w:lang w:val="en-GB"/>
        </w:rPr>
        <w:t xml:space="preserve"> done with </w:t>
      </w:r>
      <w:r w:rsidR="000812E1" w:rsidRPr="007D5118">
        <w:rPr>
          <w:rFonts w:ascii="DIN Pro Regular" w:hAnsi="DIN Pro Regular" w:cs="DIN Pro Regular"/>
          <w:lang w:val="en-GB"/>
        </w:rPr>
        <w:t>TECHNAL</w:t>
      </w:r>
      <w:r w:rsidR="00873DE9" w:rsidRPr="007D5118">
        <w:rPr>
          <w:rFonts w:ascii="DIN Pro Regular" w:hAnsi="DIN Pro Regular" w:cs="DIN Pro Regular"/>
          <w:lang w:val="en-GB"/>
        </w:rPr>
        <w:t>, DOMAL</w:t>
      </w:r>
      <w:r w:rsidRPr="007D5118">
        <w:rPr>
          <w:rFonts w:ascii="DIN Pro Regular" w:hAnsi="DIN Pro Regular" w:cs="DIN Pro Regular"/>
          <w:lang w:val="en-GB"/>
        </w:rPr>
        <w:t xml:space="preserve"> </w:t>
      </w:r>
      <w:r w:rsidR="000812E1" w:rsidRPr="007D5118">
        <w:rPr>
          <w:rFonts w:ascii="DIN Pro Regular" w:hAnsi="DIN Pro Regular" w:cs="DIN Pro Regular"/>
          <w:lang w:val="en-GB"/>
        </w:rPr>
        <w:t xml:space="preserve">or SAPA </w:t>
      </w:r>
      <w:r w:rsidRPr="007D5118">
        <w:rPr>
          <w:rFonts w:ascii="DIN Pro Regular" w:hAnsi="DIN Pro Regular" w:cs="DIN Pro Regular"/>
          <w:lang w:val="en-GB"/>
        </w:rPr>
        <w:t>brand</w:t>
      </w:r>
      <w:r w:rsidR="002739C5" w:rsidRPr="007D5118">
        <w:rPr>
          <w:rFonts w:ascii="DIN Pro Regular" w:hAnsi="DIN Pro Regular" w:cs="DIN Pro Regular"/>
          <w:lang w:val="en-GB"/>
        </w:rPr>
        <w:t xml:space="preserve">s </w:t>
      </w:r>
      <w:r w:rsidRPr="007D5118">
        <w:rPr>
          <w:rFonts w:ascii="DIN Pro Regular" w:hAnsi="DIN Pro Regular" w:cs="DIN Pro Regular"/>
          <w:lang w:val="en-GB"/>
        </w:rPr>
        <w:t>submitted for competition for all countries other than France and Spain.</w:t>
      </w:r>
    </w:p>
    <w:p w14:paraId="7D7EC2EA" w14:textId="6563E46F" w:rsidR="007127B5" w:rsidRPr="007D5118" w:rsidRDefault="00CE031E" w:rsidP="52566A50">
      <w:pPr>
        <w:spacing w:after="120"/>
        <w:rPr>
          <w:rFonts w:ascii="DIN Pro Regular" w:hAnsi="DIN Pro Regular" w:cs="DIN Pro Regular"/>
          <w:lang w:val="en-GB"/>
        </w:rPr>
      </w:pPr>
      <w:r w:rsidRPr="007D5118">
        <w:rPr>
          <w:rFonts w:ascii="DIN Pro Regular" w:hAnsi="DIN Pro Regular" w:cs="DIN Pro Regular"/>
          <w:lang w:val="en-GB"/>
        </w:rPr>
        <w:t xml:space="preserve">Projects </w:t>
      </w:r>
      <w:r w:rsidR="003500D0" w:rsidRPr="007D5118">
        <w:rPr>
          <w:rFonts w:ascii="DIN Pro Regular" w:hAnsi="DIN Pro Regular" w:cs="DIN Pro Regular"/>
          <w:lang w:val="en-GB"/>
        </w:rPr>
        <w:t xml:space="preserve">admitted </w:t>
      </w:r>
      <w:proofErr w:type="gramStart"/>
      <w:r w:rsidR="003500D0" w:rsidRPr="007D5118">
        <w:rPr>
          <w:rFonts w:ascii="DIN Pro Regular" w:hAnsi="DIN Pro Regular" w:cs="DIN Pro Regular"/>
          <w:lang w:val="en-GB"/>
        </w:rPr>
        <w:t xml:space="preserve">to </w:t>
      </w:r>
      <w:r w:rsidR="007828F9" w:rsidRPr="007D5118">
        <w:rPr>
          <w:rFonts w:ascii="DIN Pro Regular" w:hAnsi="DIN Pro Regular" w:cs="DIN Pro Regular"/>
          <w:lang w:val="en-GB"/>
        </w:rPr>
        <w:t>take</w:t>
      </w:r>
      <w:proofErr w:type="gramEnd"/>
      <w:r w:rsidR="007828F9" w:rsidRPr="007D5118">
        <w:rPr>
          <w:rFonts w:ascii="DIN Pro Regular" w:hAnsi="DIN Pro Regular" w:cs="DIN Pro Regular"/>
          <w:lang w:val="en-GB"/>
        </w:rPr>
        <w:t xml:space="preserve"> part</w:t>
      </w:r>
      <w:r w:rsidRPr="007D5118">
        <w:rPr>
          <w:rFonts w:ascii="DIN Pro Regular" w:hAnsi="DIN Pro Regular" w:cs="DIN Pro Regular"/>
          <w:lang w:val="en-GB"/>
        </w:rPr>
        <w:t xml:space="preserve"> </w:t>
      </w:r>
      <w:r w:rsidR="003500D0" w:rsidRPr="007D5118">
        <w:rPr>
          <w:rFonts w:ascii="DIN Pro Regular" w:hAnsi="DIN Pro Regular" w:cs="DIN Pro Regular"/>
          <w:lang w:val="en-GB"/>
        </w:rPr>
        <w:t>in the c</w:t>
      </w:r>
      <w:r w:rsidRPr="007D5118">
        <w:rPr>
          <w:rFonts w:ascii="DIN Pro Regular" w:hAnsi="DIN Pro Regular" w:cs="DIN Pro Regular"/>
          <w:lang w:val="en-GB"/>
        </w:rPr>
        <w:t>ontest</w:t>
      </w:r>
      <w:r w:rsidR="003500D0" w:rsidRPr="007D5118">
        <w:rPr>
          <w:rFonts w:ascii="DIN Pro Regular" w:hAnsi="DIN Pro Regular" w:cs="DIN Pro Regular"/>
          <w:lang w:val="en-GB"/>
        </w:rPr>
        <w:t xml:space="preserve"> must be for entirely delivered </w:t>
      </w:r>
      <w:r w:rsidR="007828F9" w:rsidRPr="007D5118">
        <w:rPr>
          <w:rFonts w:ascii="DIN Pro Regular" w:hAnsi="DIN Pro Regular" w:cs="DIN Pro Regular"/>
          <w:lang w:val="en-GB"/>
        </w:rPr>
        <w:t>projects</w:t>
      </w:r>
      <w:r w:rsidR="003500D0" w:rsidRPr="007D5118">
        <w:rPr>
          <w:rFonts w:ascii="DIN Pro Regular" w:hAnsi="DIN Pro Regular" w:cs="DIN Pro Regular"/>
          <w:lang w:val="en-GB"/>
        </w:rPr>
        <w:t>, i.e. accepted by the Project Owner between January</w:t>
      </w:r>
      <w:r w:rsidRPr="007D5118">
        <w:rPr>
          <w:rFonts w:ascii="DIN Pro Regular" w:hAnsi="DIN Pro Regular" w:cs="DIN Pro Regular"/>
          <w:lang w:val="en-GB"/>
        </w:rPr>
        <w:t xml:space="preserve"> 1,</w:t>
      </w:r>
      <w:r w:rsidR="003500D0" w:rsidRPr="007D5118">
        <w:rPr>
          <w:rFonts w:ascii="DIN Pro Regular" w:hAnsi="DIN Pro Regular" w:cs="DIN Pro Regular"/>
          <w:lang w:val="en-GB"/>
        </w:rPr>
        <w:t xml:space="preserve"> 20</w:t>
      </w:r>
      <w:r w:rsidR="003C4FF1" w:rsidRPr="007D5118">
        <w:rPr>
          <w:rFonts w:ascii="DIN Pro Regular" w:hAnsi="DIN Pro Regular" w:cs="DIN Pro Regular"/>
          <w:lang w:val="en-GB"/>
        </w:rPr>
        <w:t>19</w:t>
      </w:r>
      <w:r w:rsidR="003500D0" w:rsidRPr="007D5118">
        <w:rPr>
          <w:rFonts w:ascii="DIN Pro Regular" w:hAnsi="DIN Pro Regular" w:cs="DIN Pro Regular"/>
          <w:lang w:val="en-GB"/>
        </w:rPr>
        <w:t xml:space="preserve"> and </w:t>
      </w:r>
      <w:r w:rsidR="00525ADB" w:rsidRPr="007D5118">
        <w:rPr>
          <w:rFonts w:ascii="DIN Pro Regular" w:hAnsi="DIN Pro Regular" w:cs="DIN Pro Regular"/>
          <w:color w:val="000000" w:themeColor="text1"/>
          <w:lang w:val="en-GB"/>
        </w:rPr>
        <w:t>April</w:t>
      </w:r>
      <w:r w:rsidR="000812E1" w:rsidRPr="007D5118">
        <w:rPr>
          <w:rFonts w:ascii="DIN Pro Regular" w:hAnsi="DIN Pro Regular" w:cs="DIN Pro Regular"/>
          <w:color w:val="000000" w:themeColor="text1"/>
          <w:lang w:val="en-GB"/>
        </w:rPr>
        <w:t xml:space="preserve"> </w:t>
      </w:r>
      <w:r w:rsidRPr="007D5118">
        <w:rPr>
          <w:rFonts w:ascii="DIN Pro Regular" w:hAnsi="DIN Pro Regular" w:cs="DIN Pro Regular"/>
          <w:color w:val="000000" w:themeColor="text1"/>
          <w:lang w:val="en-GB"/>
        </w:rPr>
        <w:t>3</w:t>
      </w:r>
      <w:r w:rsidR="00525ADB" w:rsidRPr="007D5118">
        <w:rPr>
          <w:rFonts w:ascii="DIN Pro Regular" w:hAnsi="DIN Pro Regular" w:cs="DIN Pro Regular"/>
          <w:color w:val="000000" w:themeColor="text1"/>
          <w:lang w:val="en-GB"/>
        </w:rPr>
        <w:t>0</w:t>
      </w:r>
      <w:r w:rsidRPr="007D5118">
        <w:rPr>
          <w:rFonts w:ascii="DIN Pro Regular" w:hAnsi="DIN Pro Regular" w:cs="DIN Pro Regular"/>
          <w:color w:val="000000" w:themeColor="text1"/>
          <w:lang w:val="en-GB"/>
        </w:rPr>
        <w:t xml:space="preserve">, </w:t>
      </w:r>
      <w:r w:rsidR="000812E1" w:rsidRPr="007D5118">
        <w:rPr>
          <w:rFonts w:ascii="DIN Pro Regular" w:hAnsi="DIN Pro Regular" w:cs="DIN Pro Regular"/>
          <w:color w:val="000000" w:themeColor="text1"/>
          <w:lang w:val="en-GB"/>
        </w:rPr>
        <w:t>202</w:t>
      </w:r>
      <w:r w:rsidR="00525ADB" w:rsidRPr="007D5118">
        <w:rPr>
          <w:rFonts w:ascii="DIN Pro Regular" w:hAnsi="DIN Pro Regular" w:cs="DIN Pro Regular"/>
          <w:color w:val="000000" w:themeColor="text1"/>
          <w:lang w:val="en-GB"/>
        </w:rPr>
        <w:t>4</w:t>
      </w:r>
      <w:r w:rsidR="003500D0" w:rsidRPr="007D5118">
        <w:rPr>
          <w:rFonts w:ascii="DIN Pro Regular" w:hAnsi="DIN Pro Regular" w:cs="DIN Pro Regular"/>
          <w:color w:val="000000" w:themeColor="text1"/>
          <w:lang w:val="en-GB"/>
        </w:rPr>
        <w:t>.</w:t>
      </w:r>
    </w:p>
    <w:p w14:paraId="03088BE3" w14:textId="77777777" w:rsidR="007127B5" w:rsidRPr="007D5118" w:rsidRDefault="007127B5" w:rsidP="007127B5">
      <w:pPr>
        <w:spacing w:after="120"/>
        <w:rPr>
          <w:rFonts w:ascii="DIN Pro Regular" w:hAnsi="DIN Pro Regular" w:cs="DIN Pro Regular"/>
          <w:lang w:val="en-GB"/>
        </w:rPr>
      </w:pPr>
    </w:p>
    <w:p w14:paraId="79EB471F" w14:textId="77777777" w:rsidR="007127B5" w:rsidRPr="007D5118" w:rsidRDefault="007127B5" w:rsidP="007127B5">
      <w:pPr>
        <w:pBdr>
          <w:bottom w:val="single" w:sz="4" w:space="1" w:color="auto"/>
        </w:pBdr>
        <w:rPr>
          <w:rFonts w:ascii="DIN Pro Regular" w:hAnsi="DIN Pro Regular" w:cs="DIN Pro Regular"/>
          <w:lang w:val="en-GB"/>
        </w:rPr>
      </w:pPr>
      <w:r w:rsidRPr="007D5118">
        <w:rPr>
          <w:rFonts w:ascii="DIN Pro Regular" w:hAnsi="DIN Pro Regular" w:cs="DIN Pro Regular"/>
          <w:lang w:val="en-GB"/>
        </w:rPr>
        <w:t>ARTICLE 4</w:t>
      </w:r>
    </w:p>
    <w:p w14:paraId="5214714A" w14:textId="40584233" w:rsidR="003500D0" w:rsidRPr="007D5118" w:rsidRDefault="007828F9" w:rsidP="003500D0">
      <w:pPr>
        <w:spacing w:after="120"/>
        <w:rPr>
          <w:rFonts w:ascii="DIN Pro Regular" w:hAnsi="DIN Pro Regular" w:cs="DIN Pro Regular"/>
          <w:lang w:val="en-GB"/>
        </w:rPr>
      </w:pPr>
      <w:r w:rsidRPr="007D5118">
        <w:rPr>
          <w:rFonts w:ascii="DIN Pro Regular" w:hAnsi="DIN Pro Regular" w:cs="DIN Pro Regular"/>
          <w:lang w:val="en-GB"/>
        </w:rPr>
        <w:t>There are e</w:t>
      </w:r>
      <w:r w:rsidR="0042167A" w:rsidRPr="007D5118">
        <w:rPr>
          <w:rFonts w:ascii="DIN Pro Regular" w:hAnsi="DIN Pro Regular" w:cs="DIN Pro Regular"/>
          <w:lang w:val="en-GB"/>
        </w:rPr>
        <w:t>ight</w:t>
      </w:r>
      <w:r w:rsidR="003500D0" w:rsidRPr="007D5118">
        <w:rPr>
          <w:rFonts w:ascii="DIN Pro Regular" w:hAnsi="DIN Pro Regular" w:cs="DIN Pro Regular"/>
          <w:lang w:val="en-GB"/>
        </w:rPr>
        <w:t xml:space="preserve"> (</w:t>
      </w:r>
      <w:r w:rsidR="0042167A" w:rsidRPr="007D5118">
        <w:rPr>
          <w:rFonts w:ascii="DIN Pro Regular" w:hAnsi="DIN Pro Regular" w:cs="DIN Pro Regular"/>
          <w:lang w:val="en-GB"/>
        </w:rPr>
        <w:t>8</w:t>
      </w:r>
      <w:r w:rsidR="003500D0" w:rsidRPr="007D5118">
        <w:rPr>
          <w:rFonts w:ascii="DIN Pro Regular" w:hAnsi="DIN Pro Regular" w:cs="DIN Pro Regular"/>
          <w:lang w:val="en-GB"/>
        </w:rPr>
        <w:t xml:space="preserve">) awards, one (1) per category, corresponding to the following </w:t>
      </w:r>
      <w:r w:rsidR="0042167A" w:rsidRPr="007D5118">
        <w:rPr>
          <w:rFonts w:ascii="DIN Pro Regular" w:hAnsi="DIN Pro Regular" w:cs="DIN Pro Regular"/>
          <w:lang w:val="en-GB"/>
        </w:rPr>
        <w:t>eight</w:t>
      </w:r>
      <w:r w:rsidRPr="007D5118">
        <w:rPr>
          <w:rFonts w:ascii="DIN Pro Regular" w:hAnsi="DIN Pro Regular" w:cs="DIN Pro Regular"/>
          <w:lang w:val="en-GB"/>
        </w:rPr>
        <w:t xml:space="preserve"> </w:t>
      </w:r>
      <w:r w:rsidR="003500D0" w:rsidRPr="007D5118">
        <w:rPr>
          <w:rFonts w:ascii="DIN Pro Regular" w:hAnsi="DIN Pro Regular" w:cs="DIN Pro Regular"/>
          <w:lang w:val="en-GB"/>
        </w:rPr>
        <w:t>(</w:t>
      </w:r>
      <w:r w:rsidR="0042167A" w:rsidRPr="007D5118">
        <w:rPr>
          <w:rFonts w:ascii="DIN Pro Regular" w:hAnsi="DIN Pro Regular" w:cs="DIN Pro Regular"/>
          <w:lang w:val="en-GB"/>
        </w:rPr>
        <w:t>8</w:t>
      </w:r>
      <w:r w:rsidR="003500D0" w:rsidRPr="007D5118">
        <w:rPr>
          <w:rFonts w:ascii="DIN Pro Regular" w:hAnsi="DIN Pro Regular" w:cs="DIN Pro Regular"/>
          <w:lang w:val="en-GB"/>
        </w:rPr>
        <w:t>) categories:</w:t>
      </w:r>
    </w:p>
    <w:p w14:paraId="754B0C8E" w14:textId="77777777" w:rsidR="003500D0" w:rsidRPr="007D5118" w:rsidRDefault="003500D0" w:rsidP="003500D0">
      <w:pPr>
        <w:spacing w:after="120"/>
        <w:ind w:firstLine="709"/>
        <w:rPr>
          <w:rFonts w:ascii="DIN Pro Regular" w:hAnsi="DIN Pro Regular" w:cs="DIN Pro Regular"/>
          <w:lang w:val="en-GB"/>
        </w:rPr>
      </w:pPr>
      <w:r w:rsidRPr="007D5118">
        <w:rPr>
          <w:rFonts w:ascii="DIN Pro Regular" w:hAnsi="DIN Pro Regular" w:cs="DIN Pro Regular"/>
          <w:lang w:val="en-GB"/>
        </w:rPr>
        <w:t xml:space="preserve">/ LIVING Award - </w:t>
      </w:r>
      <w:r w:rsidRPr="007D5118">
        <w:rPr>
          <w:rFonts w:ascii="DIN Pro Regular" w:hAnsi="DIN Pro Regular" w:cs="DIN Pro Regular"/>
          <w:b/>
          <w:lang w:val="en-GB"/>
        </w:rPr>
        <w:t>Collective</w:t>
      </w:r>
      <w:r w:rsidRPr="007D5118">
        <w:rPr>
          <w:rFonts w:ascii="DIN Pro Regular" w:hAnsi="DIN Pro Regular" w:cs="DIN Pro Regular"/>
          <w:lang w:val="en-GB"/>
        </w:rPr>
        <w:t xml:space="preserve"> housing (in vertical or horizontal version),</w:t>
      </w:r>
    </w:p>
    <w:p w14:paraId="04B766FE" w14:textId="0E09E17F" w:rsidR="00CD5051" w:rsidRPr="007D5118" w:rsidRDefault="003500D0" w:rsidP="00CD5051">
      <w:pPr>
        <w:spacing w:after="120"/>
        <w:ind w:firstLine="709"/>
        <w:rPr>
          <w:rFonts w:ascii="DIN Pro Regular" w:hAnsi="DIN Pro Regular" w:cs="DIN Pro Regular"/>
          <w:lang w:val="en-GB"/>
        </w:rPr>
      </w:pPr>
      <w:r w:rsidRPr="007D5118">
        <w:rPr>
          <w:rFonts w:ascii="DIN Pro Regular" w:hAnsi="DIN Pro Regular" w:cs="DIN Pro Regular"/>
          <w:lang w:val="en-GB"/>
        </w:rPr>
        <w:t xml:space="preserve">/ LIVING Award - </w:t>
      </w:r>
      <w:r w:rsidRPr="007D5118">
        <w:rPr>
          <w:rFonts w:ascii="DIN Pro Regular" w:hAnsi="DIN Pro Regular" w:cs="DIN Pro Regular"/>
          <w:b/>
          <w:lang w:val="en-GB"/>
        </w:rPr>
        <w:t>Individual</w:t>
      </w:r>
      <w:r w:rsidRPr="007D5118">
        <w:rPr>
          <w:rFonts w:ascii="DIN Pro Regular" w:hAnsi="DIN Pro Regular" w:cs="DIN Pro Regular"/>
          <w:lang w:val="en-GB"/>
        </w:rPr>
        <w:t xml:space="preserve"> housing</w:t>
      </w:r>
    </w:p>
    <w:p w14:paraId="0CEC0BC9" w14:textId="7B027FE7" w:rsidR="00CD5051" w:rsidRPr="007D5118" w:rsidRDefault="00CD5051" w:rsidP="00CD5051">
      <w:pPr>
        <w:spacing w:after="120"/>
        <w:ind w:firstLine="709"/>
        <w:rPr>
          <w:rFonts w:ascii="DIN Pro Regular" w:hAnsi="DIN Pro Regular" w:cs="DIN Pro Regular"/>
          <w:lang w:val="en-GB"/>
        </w:rPr>
      </w:pPr>
      <w:r w:rsidRPr="007D5118">
        <w:rPr>
          <w:rFonts w:ascii="DIN Pro Regular" w:hAnsi="DIN Pro Regular" w:cs="DIN Pro Regular"/>
          <w:lang w:val="en-GB"/>
        </w:rPr>
        <w:t>/</w:t>
      </w:r>
      <w:r w:rsidR="0034505E" w:rsidRPr="007D5118">
        <w:rPr>
          <w:rFonts w:ascii="DIN Pro Regular" w:hAnsi="DIN Pro Regular" w:cs="DIN Pro Regular"/>
          <w:lang w:val="en-GB"/>
        </w:rPr>
        <w:t xml:space="preserve"> </w:t>
      </w:r>
      <w:r w:rsidRPr="007D5118">
        <w:rPr>
          <w:rFonts w:ascii="DIN Pro Regular" w:hAnsi="DIN Pro Regular" w:cs="DIN Pro Regular"/>
          <w:lang w:val="en-GB"/>
        </w:rPr>
        <w:t>RE</w:t>
      </w:r>
      <w:r w:rsidR="007E5B66" w:rsidRPr="007D5118">
        <w:rPr>
          <w:rFonts w:ascii="DIN Pro Regular" w:hAnsi="DIN Pro Regular" w:cs="DIN Pro Regular"/>
          <w:lang w:val="en-GB"/>
        </w:rPr>
        <w:t>NOVAT</w:t>
      </w:r>
      <w:r w:rsidRPr="007D5118">
        <w:rPr>
          <w:rFonts w:ascii="DIN Pro Regular" w:hAnsi="DIN Pro Regular" w:cs="DIN Pro Regular"/>
          <w:lang w:val="en-GB"/>
        </w:rPr>
        <w:t xml:space="preserve">ING Award – </w:t>
      </w:r>
      <w:r w:rsidR="00D6530D" w:rsidRPr="007D5118">
        <w:rPr>
          <w:rFonts w:ascii="DIN Pro Regular" w:hAnsi="DIN Pro Regular" w:cs="DIN Pro Regular"/>
          <w:b/>
          <w:bCs/>
          <w:lang w:val="en-GB"/>
        </w:rPr>
        <w:t>housing</w:t>
      </w:r>
    </w:p>
    <w:p w14:paraId="45089631" w14:textId="26EC1D5F" w:rsidR="00CD5051" w:rsidRPr="007D5118" w:rsidRDefault="00CD5051" w:rsidP="00CD5051">
      <w:pPr>
        <w:spacing w:after="120"/>
        <w:ind w:firstLine="709"/>
        <w:rPr>
          <w:rFonts w:ascii="DIN Pro Regular" w:hAnsi="DIN Pro Regular" w:cs="DIN Pro Regular"/>
          <w:lang w:val="en-GB"/>
        </w:rPr>
      </w:pPr>
      <w:r w:rsidRPr="007D5118">
        <w:rPr>
          <w:rFonts w:ascii="DIN Pro Regular" w:hAnsi="DIN Pro Regular" w:cs="DIN Pro Regular"/>
          <w:lang w:val="en-GB"/>
        </w:rPr>
        <w:t>/</w:t>
      </w:r>
      <w:r w:rsidR="0034505E" w:rsidRPr="007D5118">
        <w:rPr>
          <w:rFonts w:ascii="DIN Pro Regular" w:hAnsi="DIN Pro Regular" w:cs="DIN Pro Regular"/>
          <w:lang w:val="en-GB"/>
        </w:rPr>
        <w:t xml:space="preserve"> </w:t>
      </w:r>
      <w:r w:rsidR="00D6530D" w:rsidRPr="007D5118">
        <w:rPr>
          <w:rFonts w:ascii="DIN Pro Regular" w:hAnsi="DIN Pro Regular" w:cs="DIN Pro Regular"/>
          <w:lang w:val="en-GB"/>
        </w:rPr>
        <w:t>RENOVATING</w:t>
      </w:r>
      <w:r w:rsidRPr="007D5118">
        <w:rPr>
          <w:rFonts w:ascii="DIN Pro Regular" w:hAnsi="DIN Pro Regular" w:cs="DIN Pro Regular"/>
          <w:lang w:val="en-GB"/>
        </w:rPr>
        <w:t xml:space="preserve"> Award – </w:t>
      </w:r>
      <w:r w:rsidR="00D6530D" w:rsidRPr="007D5118">
        <w:rPr>
          <w:rFonts w:ascii="DIN Pro Regular" w:hAnsi="DIN Pro Regular" w:cs="DIN Pro Regular"/>
          <w:b/>
          <w:bCs/>
          <w:lang w:val="en-GB"/>
        </w:rPr>
        <w:t>commercial</w:t>
      </w:r>
    </w:p>
    <w:p w14:paraId="5DF5A53F" w14:textId="77777777" w:rsidR="005100DC" w:rsidRPr="007D5118" w:rsidRDefault="005100DC" w:rsidP="005100DC">
      <w:pPr>
        <w:spacing w:after="120"/>
        <w:ind w:firstLine="709"/>
        <w:rPr>
          <w:rFonts w:ascii="DIN Pro Regular" w:hAnsi="DIN Pro Regular" w:cs="DIN Pro Regular"/>
          <w:lang w:val="en-GB"/>
        </w:rPr>
      </w:pPr>
      <w:r w:rsidRPr="007D5118">
        <w:rPr>
          <w:rFonts w:ascii="DIN Pro Regular" w:hAnsi="DIN Pro Regular" w:cs="DIN Pro Regular"/>
          <w:lang w:val="en-GB"/>
        </w:rPr>
        <w:t xml:space="preserve">/ WORKING Award - Tertiary, office building, trade &amp; industries + Health </w:t>
      </w:r>
      <w:proofErr w:type="spellStart"/>
      <w:r w:rsidRPr="007D5118">
        <w:rPr>
          <w:rFonts w:ascii="DIN Pro Regular" w:hAnsi="DIN Pro Regular" w:cs="DIN Pro Regular"/>
          <w:lang w:val="en-GB"/>
        </w:rPr>
        <w:t>Center</w:t>
      </w:r>
      <w:proofErr w:type="spellEnd"/>
      <w:r w:rsidRPr="007D5118">
        <w:rPr>
          <w:rFonts w:ascii="DIN Pro Regular" w:hAnsi="DIN Pro Regular" w:cs="DIN Pro Regular"/>
          <w:lang w:val="en-GB"/>
        </w:rPr>
        <w:t xml:space="preserve"> (public/private Hospital, etc.)</w:t>
      </w:r>
    </w:p>
    <w:p w14:paraId="7F843E7A" w14:textId="271FDF35" w:rsidR="003500D0" w:rsidRPr="007D5118" w:rsidRDefault="003500D0" w:rsidP="003500D0">
      <w:pPr>
        <w:spacing w:after="120"/>
        <w:ind w:firstLine="709"/>
        <w:rPr>
          <w:rFonts w:ascii="DIN Pro Regular" w:hAnsi="DIN Pro Regular" w:cs="DIN Pro Regular"/>
          <w:lang w:val="en-GB"/>
        </w:rPr>
      </w:pPr>
      <w:r w:rsidRPr="007D5118">
        <w:rPr>
          <w:rFonts w:ascii="DIN Pro Regular" w:hAnsi="DIN Pro Regular" w:cs="DIN Pro Regular"/>
          <w:lang w:val="en-GB"/>
        </w:rPr>
        <w:lastRenderedPageBreak/>
        <w:t>/ STUD</w:t>
      </w:r>
      <w:r w:rsidR="002D36A0" w:rsidRPr="007D5118">
        <w:rPr>
          <w:rFonts w:ascii="DIN Pro Regular" w:hAnsi="DIN Pro Regular" w:cs="DIN Pro Regular"/>
          <w:lang w:val="en-GB"/>
        </w:rPr>
        <w:t>Y</w:t>
      </w:r>
      <w:r w:rsidR="00CD5051" w:rsidRPr="007D5118">
        <w:rPr>
          <w:rFonts w:ascii="DIN Pro Regular" w:hAnsi="DIN Pro Regular" w:cs="DIN Pro Regular"/>
          <w:lang w:val="en-GB"/>
        </w:rPr>
        <w:t>ING</w:t>
      </w:r>
      <w:r w:rsidR="005100DC" w:rsidRPr="007D5118">
        <w:rPr>
          <w:rFonts w:ascii="DIN Pro Regular" w:hAnsi="DIN Pro Regular" w:cs="DIN Pro Regular"/>
          <w:lang w:val="en-GB"/>
        </w:rPr>
        <w:t xml:space="preserve"> &amp; ENJOYING </w:t>
      </w:r>
      <w:r w:rsidRPr="007D5118">
        <w:rPr>
          <w:rFonts w:ascii="DIN Pro Regular" w:hAnsi="DIN Pro Regular" w:cs="DIN Pro Regular"/>
          <w:lang w:val="en-GB"/>
        </w:rPr>
        <w:t>Award - Culture and Teaching,</w:t>
      </w:r>
      <w:r w:rsidR="005100DC" w:rsidRPr="007D5118">
        <w:rPr>
          <w:rFonts w:ascii="DIN Pro Regular" w:hAnsi="DIN Pro Regular" w:cs="DIN Pro Regular"/>
          <w:lang w:val="en-GB"/>
        </w:rPr>
        <w:t xml:space="preserve"> Leisure, </w:t>
      </w:r>
      <w:r w:rsidR="00B24727" w:rsidRPr="007D5118">
        <w:rPr>
          <w:rFonts w:ascii="DIN Pro Regular" w:hAnsi="DIN Pro Regular" w:cs="DIN Pro Regular"/>
          <w:lang w:val="en-GB"/>
        </w:rPr>
        <w:t>entertainment,</w:t>
      </w:r>
      <w:r w:rsidR="005100DC" w:rsidRPr="007D5118">
        <w:rPr>
          <w:rFonts w:ascii="DIN Pro Regular" w:hAnsi="DIN Pro Regular" w:cs="DIN Pro Regular"/>
          <w:lang w:val="en-GB"/>
        </w:rPr>
        <w:t xml:space="preserve"> and tourism</w:t>
      </w:r>
    </w:p>
    <w:p w14:paraId="5A0291AD" w14:textId="41497B3A" w:rsidR="003500D0" w:rsidRPr="007D5118" w:rsidRDefault="003500D0" w:rsidP="003500D0">
      <w:pPr>
        <w:spacing w:after="120"/>
        <w:ind w:firstLine="709"/>
        <w:rPr>
          <w:rFonts w:ascii="DIN Pro Regular" w:hAnsi="DIN Pro Regular" w:cs="DIN Pro Regular"/>
          <w:lang w:val="en-GB"/>
        </w:rPr>
      </w:pPr>
      <w:r w:rsidRPr="007D5118">
        <w:rPr>
          <w:rFonts w:ascii="DIN Pro Regular" w:hAnsi="DIN Pro Regular" w:cs="DIN Pro Regular"/>
          <w:lang w:val="en-GB"/>
        </w:rPr>
        <w:t xml:space="preserve">/ </w:t>
      </w:r>
      <w:r w:rsidR="003D646C" w:rsidRPr="007D5118">
        <w:rPr>
          <w:rFonts w:ascii="DIN Pro Regular" w:hAnsi="DIN Pro Regular" w:cs="DIN Pro Regular"/>
          <w:lang w:val="en-GB"/>
        </w:rPr>
        <w:t>BIG PROJECT</w:t>
      </w:r>
      <w:r w:rsidRPr="007D5118">
        <w:rPr>
          <w:rFonts w:ascii="DIN Pro Regular" w:hAnsi="DIN Pro Regular" w:cs="DIN Pro Regular"/>
          <w:lang w:val="en-GB"/>
        </w:rPr>
        <w:t xml:space="preserve"> Award – Building of a minimum </w:t>
      </w:r>
      <w:r w:rsidR="00B32DD0" w:rsidRPr="007D5118">
        <w:rPr>
          <w:rFonts w:ascii="DIN Pro Regular" w:hAnsi="DIN Pro Regular" w:cs="DIN Pro Regular"/>
          <w:lang w:val="en-GB"/>
        </w:rPr>
        <w:t>of 8000 m²</w:t>
      </w:r>
      <w:r w:rsidR="006B4F69" w:rsidRPr="007D5118">
        <w:rPr>
          <w:rFonts w:ascii="DIN Pro Regular" w:hAnsi="DIN Pro Regular" w:cs="DIN Pro Regular"/>
          <w:lang w:val="en-GB"/>
        </w:rPr>
        <w:t xml:space="preserve"> of facade</w:t>
      </w:r>
    </w:p>
    <w:p w14:paraId="2884856E" w14:textId="6110A705" w:rsidR="00E31366" w:rsidRPr="007D5118" w:rsidRDefault="00AE3B8D" w:rsidP="003500D0">
      <w:pPr>
        <w:spacing w:after="120"/>
        <w:ind w:firstLine="709"/>
        <w:rPr>
          <w:rFonts w:ascii="DIN Pro Regular" w:hAnsi="DIN Pro Regular" w:cs="DIN Pro Regular"/>
          <w:lang w:val="en-GB"/>
        </w:rPr>
      </w:pPr>
      <w:r w:rsidRPr="007D5118">
        <w:rPr>
          <w:rFonts w:ascii="DIN Pro Regular" w:hAnsi="DIN Pro Regular" w:cs="DIN Pro Regular"/>
          <w:lang w:val="en-GB"/>
        </w:rPr>
        <w:t>/ SUSTAIN</w:t>
      </w:r>
      <w:r w:rsidR="002D36A0" w:rsidRPr="007D5118">
        <w:rPr>
          <w:rFonts w:ascii="DIN Pro Regular" w:hAnsi="DIN Pro Regular" w:cs="DIN Pro Regular"/>
          <w:lang w:val="en-GB"/>
        </w:rPr>
        <w:t>A</w:t>
      </w:r>
      <w:r w:rsidRPr="007D5118">
        <w:rPr>
          <w:rFonts w:ascii="DIN Pro Regular" w:hAnsi="DIN Pro Regular" w:cs="DIN Pro Regular"/>
          <w:lang w:val="en-GB"/>
        </w:rPr>
        <w:t xml:space="preserve">BILITY Award – Green project </w:t>
      </w:r>
      <w:r w:rsidR="002D36A0" w:rsidRPr="007D5118">
        <w:rPr>
          <w:rFonts w:ascii="DIN Pro Regular" w:hAnsi="DIN Pro Regular" w:cs="DIN Pro Regular"/>
          <w:lang w:val="en-GB"/>
        </w:rPr>
        <w:t>(</w:t>
      </w:r>
      <w:r w:rsidR="00CD0A09" w:rsidRPr="007D5118">
        <w:rPr>
          <w:rFonts w:ascii="DIN Pro Regular" w:hAnsi="DIN Pro Regular" w:cs="DIN Pro Regular"/>
          <w:color w:val="000000" w:themeColor="text1"/>
          <w:lang w:val="en-GB"/>
        </w:rPr>
        <w:t xml:space="preserve">green/sustainability label or certification </w:t>
      </w:r>
      <w:r w:rsidR="002D36A0" w:rsidRPr="007D5118">
        <w:rPr>
          <w:rFonts w:ascii="DIN Pro Regular" w:hAnsi="DIN Pro Regular" w:cs="DIN Pro Regular"/>
          <w:color w:val="000000" w:themeColor="text1"/>
          <w:lang w:val="en-GB"/>
        </w:rPr>
        <w:t>…)</w:t>
      </w:r>
    </w:p>
    <w:p w14:paraId="79B7B859" w14:textId="08D9DB34" w:rsidR="007127B5" w:rsidRPr="007D5118" w:rsidRDefault="00BD72F8" w:rsidP="003500D0">
      <w:pPr>
        <w:spacing w:after="120"/>
        <w:rPr>
          <w:rFonts w:ascii="DIN Pro Regular" w:hAnsi="DIN Pro Regular" w:cs="DIN Pro Regular"/>
          <w:lang w:val="en-GB"/>
        </w:rPr>
      </w:pPr>
      <w:r w:rsidRPr="007D5118">
        <w:rPr>
          <w:rFonts w:ascii="DIN Pro Regular" w:hAnsi="DIN Pro Regular" w:cs="DIN Pro Regular"/>
          <w:lang w:val="en-GB"/>
        </w:rPr>
        <w:t>Winners</w:t>
      </w:r>
      <w:r w:rsidR="003500D0" w:rsidRPr="007D5118">
        <w:rPr>
          <w:rFonts w:ascii="DIN Pro Regular" w:hAnsi="DIN Pro Regular" w:cs="DIN Pro Regular"/>
          <w:lang w:val="en-GB"/>
        </w:rPr>
        <w:t xml:space="preserve"> </w:t>
      </w:r>
      <w:r w:rsidRPr="007D5118">
        <w:rPr>
          <w:rFonts w:ascii="DIN Pro Regular" w:hAnsi="DIN Pro Regular" w:cs="DIN Pro Regular"/>
          <w:lang w:val="en-GB"/>
        </w:rPr>
        <w:t xml:space="preserve">shall be rewarded </w:t>
      </w:r>
      <w:r w:rsidR="003500D0" w:rsidRPr="007D5118">
        <w:rPr>
          <w:rFonts w:ascii="DIN Pro Regular" w:hAnsi="DIN Pro Regular" w:cs="DIN Pro Regular"/>
          <w:lang w:val="en-GB"/>
        </w:rPr>
        <w:t xml:space="preserve">by one (1) </w:t>
      </w:r>
      <w:r w:rsidR="006D432B" w:rsidRPr="007D5118">
        <w:rPr>
          <w:rFonts w:ascii="DIN Pro Regular" w:hAnsi="DIN Pro Regular" w:cs="DIN Pro Regular"/>
          <w:lang w:val="en-GB"/>
        </w:rPr>
        <w:t xml:space="preserve">invitation to the award ceremony which is expected to take place in </w:t>
      </w:r>
      <w:r w:rsidR="005F1255" w:rsidRPr="007D5118">
        <w:rPr>
          <w:rFonts w:ascii="DIN Pro Regular" w:hAnsi="DIN Pro Regular" w:cs="DIN Pro Regular"/>
          <w:lang w:val="en-GB"/>
        </w:rPr>
        <w:t>Copenhagen</w:t>
      </w:r>
      <w:r w:rsidR="002739C5" w:rsidRPr="007D5118">
        <w:rPr>
          <w:rFonts w:ascii="DIN Pro Regular" w:hAnsi="DIN Pro Regular" w:cs="DIN Pro Regular"/>
          <w:lang w:val="en-GB"/>
        </w:rPr>
        <w:t>. T</w:t>
      </w:r>
      <w:r w:rsidR="006D432B" w:rsidRPr="007D5118">
        <w:rPr>
          <w:rFonts w:ascii="DIN Pro Regular" w:hAnsi="DIN Pro Regular" w:cs="DIN Pro Regular"/>
          <w:lang w:val="en-GB"/>
        </w:rPr>
        <w:t xml:space="preserve">his invitation includes </w:t>
      </w:r>
      <w:r w:rsidR="004D1D57" w:rsidRPr="007D5118">
        <w:rPr>
          <w:rFonts w:ascii="DIN Pro Regular" w:hAnsi="DIN Pro Regular" w:cs="DIN Pro Regular"/>
          <w:lang w:val="en-GB"/>
        </w:rPr>
        <w:t xml:space="preserve">round trip </w:t>
      </w:r>
      <w:r w:rsidR="006D432B" w:rsidRPr="007D5118">
        <w:rPr>
          <w:rFonts w:ascii="DIN Pro Regular" w:hAnsi="DIN Pro Regular" w:cs="DIN Pro Regular"/>
          <w:lang w:val="en-GB"/>
        </w:rPr>
        <w:t xml:space="preserve">travel and </w:t>
      </w:r>
      <w:r w:rsidR="004D1D57" w:rsidRPr="007D5118">
        <w:rPr>
          <w:rFonts w:ascii="DIN Pro Regular" w:hAnsi="DIN Pro Regular" w:cs="DIN Pro Regular"/>
          <w:lang w:val="en-GB"/>
        </w:rPr>
        <w:t xml:space="preserve">one night </w:t>
      </w:r>
      <w:r w:rsidR="006D432B" w:rsidRPr="007D5118">
        <w:rPr>
          <w:rFonts w:ascii="DIN Pro Regular" w:hAnsi="DIN Pro Regular" w:cs="DIN Pro Regular"/>
          <w:lang w:val="en-GB"/>
        </w:rPr>
        <w:t>accommodation.</w:t>
      </w:r>
    </w:p>
    <w:p w14:paraId="0D2F5344" w14:textId="7A13EB75" w:rsidR="00566112" w:rsidRPr="007D5118" w:rsidRDefault="001746C2" w:rsidP="00566112">
      <w:pPr>
        <w:spacing w:after="120"/>
        <w:rPr>
          <w:rFonts w:ascii="DIN Pro Regular" w:hAnsi="DIN Pro Regular" w:cs="DIN Pro Regular"/>
          <w:lang w:val="en-GB"/>
        </w:rPr>
      </w:pPr>
      <w:r w:rsidRPr="007D5118">
        <w:rPr>
          <w:rFonts w:ascii="DIN Pro Regular" w:hAnsi="DIN Pro Regular" w:cs="DIN Pro Regular"/>
          <w:lang w:val="en-GB"/>
        </w:rPr>
        <w:t xml:space="preserve">For the </w:t>
      </w:r>
      <w:r w:rsidRPr="007D5118">
        <w:rPr>
          <w:rFonts w:ascii="DIN Pro Regular" w:hAnsi="DIN Pro Regular" w:cs="DIN Pro Regular"/>
          <w:b/>
          <w:lang w:val="en-GB"/>
        </w:rPr>
        <w:t>Individual</w:t>
      </w:r>
      <w:r w:rsidRPr="007D5118">
        <w:rPr>
          <w:rFonts w:ascii="DIN Pro Regular" w:hAnsi="DIN Pro Regular" w:cs="DIN Pro Regular"/>
          <w:lang w:val="en-GB"/>
        </w:rPr>
        <w:t xml:space="preserve"> housing</w:t>
      </w:r>
      <w:r w:rsidR="009873F1" w:rsidRPr="007D5118">
        <w:rPr>
          <w:rFonts w:ascii="DIN Pro Regular" w:hAnsi="DIN Pro Regular" w:cs="DIN Pro Regular"/>
          <w:lang w:val="en-GB"/>
        </w:rPr>
        <w:t xml:space="preserve"> category</w:t>
      </w:r>
      <w:r w:rsidRPr="007D5118">
        <w:rPr>
          <w:rFonts w:ascii="DIN Pro Regular" w:hAnsi="DIN Pro Regular" w:cs="DIN Pro Regular"/>
          <w:lang w:val="en-GB"/>
        </w:rPr>
        <w:t>: in addition to the award</w:t>
      </w:r>
      <w:r w:rsidR="00A52A01" w:rsidRPr="007D5118">
        <w:rPr>
          <w:rFonts w:ascii="DIN Pro Regular" w:hAnsi="DIN Pro Regular" w:cs="DIN Pro Regular"/>
          <w:lang w:val="en-GB"/>
        </w:rPr>
        <w:t>,</w:t>
      </w:r>
      <w:r w:rsidRPr="007D5118">
        <w:rPr>
          <w:rFonts w:ascii="DIN Pro Regular" w:hAnsi="DIN Pro Regular" w:cs="DIN Pro Regular"/>
          <w:lang w:val="en-GB"/>
        </w:rPr>
        <w:t xml:space="preserve"> </w:t>
      </w:r>
      <w:r w:rsidR="00A52A01" w:rsidRPr="007D5118">
        <w:rPr>
          <w:rFonts w:ascii="DIN Pro Regular" w:hAnsi="DIN Pro Regular" w:cs="DIN Pro Regular"/>
          <w:lang w:val="en-GB"/>
        </w:rPr>
        <w:t>3</w:t>
      </w:r>
      <w:r w:rsidRPr="007D5118">
        <w:rPr>
          <w:rFonts w:ascii="DIN Pro Regular" w:hAnsi="DIN Pro Regular" w:cs="DIN Pro Regular"/>
          <w:lang w:val="en-GB"/>
        </w:rPr>
        <w:t xml:space="preserve"> special </w:t>
      </w:r>
      <w:r w:rsidR="009873F1" w:rsidRPr="007D5118">
        <w:rPr>
          <w:rFonts w:ascii="DIN Pro Regular" w:hAnsi="DIN Pro Regular" w:cs="DIN Pro Regular"/>
          <w:lang w:val="en-GB"/>
        </w:rPr>
        <w:t>mentions</w:t>
      </w:r>
      <w:r w:rsidRPr="007D5118">
        <w:rPr>
          <w:rFonts w:ascii="DIN Pro Regular" w:hAnsi="DIN Pro Regular" w:cs="DIN Pro Regular"/>
          <w:lang w:val="en-GB"/>
        </w:rPr>
        <w:t xml:space="preserve"> </w:t>
      </w:r>
      <w:r w:rsidR="00CA3B0F" w:rsidRPr="007D5118">
        <w:rPr>
          <w:rFonts w:ascii="DIN Pro Regular" w:hAnsi="DIN Pro Regular" w:cs="DIN Pro Regular"/>
          <w:lang w:val="en-GB"/>
        </w:rPr>
        <w:t xml:space="preserve">will be attributed: </w:t>
      </w:r>
    </w:p>
    <w:p w14:paraId="1ED284EC" w14:textId="49491EA2" w:rsidR="00DF6897" w:rsidRPr="007D5118" w:rsidRDefault="00566112" w:rsidP="00566112">
      <w:pPr>
        <w:pStyle w:val="Paragraphedeliste"/>
        <w:numPr>
          <w:ilvl w:val="0"/>
          <w:numId w:val="6"/>
        </w:numPr>
        <w:spacing w:after="120"/>
        <w:rPr>
          <w:rFonts w:ascii="DIN Pro Regular" w:hAnsi="DIN Pro Regular" w:cs="DIN Pro Regular"/>
          <w:lang w:val="en-GB"/>
        </w:rPr>
      </w:pPr>
      <w:r w:rsidRPr="007D5118">
        <w:rPr>
          <w:rFonts w:ascii="DIN Pro Regular" w:hAnsi="DIN Pro Regular" w:cs="DIN Pro Regular"/>
          <w:lang w:val="en-GB"/>
        </w:rPr>
        <w:t>O</w:t>
      </w:r>
      <w:r w:rsidR="00CA3B0F" w:rsidRPr="007D5118">
        <w:rPr>
          <w:rFonts w:ascii="DIN Pro Regular" w:hAnsi="DIN Pro Regular" w:cs="DIN Pro Regular"/>
          <w:lang w:val="en-GB"/>
        </w:rPr>
        <w:t xml:space="preserve">ne </w:t>
      </w:r>
      <w:r w:rsidR="00B62506" w:rsidRPr="007D5118">
        <w:rPr>
          <w:rFonts w:ascii="DIN Pro Regular" w:hAnsi="DIN Pro Regular" w:cs="DIN Pro Regular"/>
          <w:lang w:val="en-GB"/>
        </w:rPr>
        <w:t>focused on</w:t>
      </w:r>
      <w:r w:rsidR="00CA3B0F" w:rsidRPr="007D5118">
        <w:rPr>
          <w:rFonts w:ascii="DIN Pro Regular" w:hAnsi="DIN Pro Regular" w:cs="DIN Pro Regular"/>
          <w:lang w:val="en-GB"/>
        </w:rPr>
        <w:t xml:space="preserve"> </w:t>
      </w:r>
      <w:r w:rsidR="001746C2" w:rsidRPr="007D5118">
        <w:rPr>
          <w:rFonts w:ascii="DIN Pro Regular" w:hAnsi="DIN Pro Regular" w:cs="DIN Pro Regular"/>
          <w:lang w:val="en-GB"/>
        </w:rPr>
        <w:t>Northern Europe</w:t>
      </w:r>
      <w:r w:rsidR="00CA3B0F" w:rsidRPr="007D5118">
        <w:rPr>
          <w:rFonts w:ascii="DIN Pro Regular" w:hAnsi="DIN Pro Regular" w:cs="DIN Pro Regular"/>
          <w:lang w:val="en-GB"/>
        </w:rPr>
        <w:t xml:space="preserve">: </w:t>
      </w:r>
      <w:r w:rsidR="00DF6897" w:rsidRPr="007D5118">
        <w:rPr>
          <w:rFonts w:ascii="DIN Pro Regular" w:hAnsi="DIN Pro Regular" w:cs="DIN Pro Regular"/>
          <w:lang w:val="en-GB"/>
        </w:rPr>
        <w:t xml:space="preserve">UK, </w:t>
      </w:r>
      <w:proofErr w:type="spellStart"/>
      <w:r w:rsidR="00DF6897" w:rsidRPr="007D5118">
        <w:rPr>
          <w:rFonts w:ascii="DIN Pro Regular" w:hAnsi="DIN Pro Regular" w:cs="DIN Pro Regular"/>
          <w:lang w:val="en-GB"/>
        </w:rPr>
        <w:t>BeNeLux</w:t>
      </w:r>
      <w:proofErr w:type="spellEnd"/>
    </w:p>
    <w:p w14:paraId="2D4E3D92" w14:textId="669A79B3" w:rsidR="00DF6897" w:rsidRPr="007D5118" w:rsidRDefault="00DF6897" w:rsidP="00566112">
      <w:pPr>
        <w:pStyle w:val="Paragraphedeliste"/>
        <w:numPr>
          <w:ilvl w:val="0"/>
          <w:numId w:val="6"/>
        </w:numPr>
        <w:spacing w:after="120"/>
        <w:rPr>
          <w:rFonts w:ascii="DIN Pro Regular" w:hAnsi="DIN Pro Regular" w:cs="DIN Pro Regular"/>
          <w:lang w:val="en-GB"/>
        </w:rPr>
      </w:pPr>
      <w:r w:rsidRPr="007D5118">
        <w:rPr>
          <w:rFonts w:ascii="DIN Pro Regular" w:hAnsi="DIN Pro Regular" w:cs="DIN Pro Regular"/>
          <w:lang w:val="en-GB"/>
        </w:rPr>
        <w:t xml:space="preserve">One </w:t>
      </w:r>
      <w:r w:rsidR="00B62506" w:rsidRPr="007D5118">
        <w:rPr>
          <w:rFonts w:ascii="DIN Pro Regular" w:hAnsi="DIN Pro Regular" w:cs="DIN Pro Regular"/>
          <w:lang w:val="en-GB"/>
        </w:rPr>
        <w:t xml:space="preserve">focused </w:t>
      </w:r>
      <w:r w:rsidRPr="007D5118">
        <w:rPr>
          <w:rFonts w:ascii="DIN Pro Regular" w:hAnsi="DIN Pro Regular" w:cs="DIN Pro Regular"/>
          <w:lang w:val="en-GB"/>
        </w:rPr>
        <w:t xml:space="preserve">on </w:t>
      </w:r>
      <w:r w:rsidR="004F612B" w:rsidRPr="007D5118">
        <w:rPr>
          <w:rFonts w:ascii="DIN Pro Regular" w:hAnsi="DIN Pro Regular" w:cs="DIN Pro Regular"/>
          <w:lang w:val="en-GB"/>
        </w:rPr>
        <w:t xml:space="preserve">Southern </w:t>
      </w:r>
      <w:r w:rsidR="009873F1" w:rsidRPr="007D5118">
        <w:rPr>
          <w:rFonts w:ascii="DIN Pro Regular" w:hAnsi="DIN Pro Regular" w:cs="DIN Pro Regular"/>
          <w:lang w:val="en-GB"/>
        </w:rPr>
        <w:t>Europe:</w:t>
      </w:r>
      <w:r w:rsidR="004F612B" w:rsidRPr="007D5118">
        <w:rPr>
          <w:rFonts w:ascii="DIN Pro Regular" w:hAnsi="DIN Pro Regular" w:cs="DIN Pro Regular"/>
          <w:lang w:val="en-GB"/>
        </w:rPr>
        <w:t xml:space="preserve"> France, Italy, </w:t>
      </w:r>
      <w:r w:rsidR="007D5118" w:rsidRPr="007D5118">
        <w:rPr>
          <w:rFonts w:ascii="DIN Pro Regular" w:hAnsi="DIN Pro Regular" w:cs="DIN Pro Regular"/>
          <w:lang w:val="en-GB"/>
        </w:rPr>
        <w:t>Spain,</w:t>
      </w:r>
      <w:r w:rsidR="004F612B" w:rsidRPr="007D5118">
        <w:rPr>
          <w:rFonts w:ascii="DIN Pro Regular" w:hAnsi="DIN Pro Regular" w:cs="DIN Pro Regular"/>
          <w:lang w:val="en-GB"/>
        </w:rPr>
        <w:t xml:space="preserve"> and Portugal</w:t>
      </w:r>
    </w:p>
    <w:p w14:paraId="0C9BB151" w14:textId="418F9719" w:rsidR="004F612B" w:rsidRPr="007D5118" w:rsidRDefault="004F612B" w:rsidP="00566112">
      <w:pPr>
        <w:pStyle w:val="Paragraphedeliste"/>
        <w:numPr>
          <w:ilvl w:val="0"/>
          <w:numId w:val="6"/>
        </w:numPr>
        <w:spacing w:after="120"/>
        <w:rPr>
          <w:rFonts w:ascii="DIN Pro Regular" w:hAnsi="DIN Pro Regular" w:cs="DIN Pro Regular"/>
          <w:lang w:val="en-GB"/>
        </w:rPr>
      </w:pPr>
      <w:r w:rsidRPr="007D5118">
        <w:rPr>
          <w:rFonts w:ascii="DIN Pro Regular" w:hAnsi="DIN Pro Regular" w:cs="DIN Pro Regular"/>
          <w:lang w:val="en-GB"/>
        </w:rPr>
        <w:t xml:space="preserve">One </w:t>
      </w:r>
      <w:r w:rsidR="00B62506" w:rsidRPr="007D5118">
        <w:rPr>
          <w:rFonts w:ascii="DIN Pro Regular" w:hAnsi="DIN Pro Regular" w:cs="DIN Pro Regular"/>
          <w:lang w:val="en-GB"/>
        </w:rPr>
        <w:t xml:space="preserve">focused </w:t>
      </w:r>
      <w:r w:rsidRPr="007D5118">
        <w:rPr>
          <w:rFonts w:ascii="DIN Pro Regular" w:hAnsi="DIN Pro Regular" w:cs="DIN Pro Regular"/>
          <w:lang w:val="en-GB"/>
        </w:rPr>
        <w:t>outside of Europe</w:t>
      </w:r>
    </w:p>
    <w:p w14:paraId="2504D507" w14:textId="77777777" w:rsidR="004D1D57" w:rsidRPr="007D5118" w:rsidRDefault="004D1D57" w:rsidP="003500D0">
      <w:pPr>
        <w:spacing w:after="120"/>
        <w:rPr>
          <w:rFonts w:ascii="DIN Pro Regular" w:hAnsi="DIN Pro Regular" w:cs="DIN Pro Regular"/>
          <w:lang w:val="en-GB"/>
        </w:rPr>
      </w:pPr>
    </w:p>
    <w:p w14:paraId="3B2A7A50" w14:textId="58B14DDC" w:rsidR="007263C2" w:rsidRPr="007D5118" w:rsidRDefault="007263C2" w:rsidP="003500D0">
      <w:pPr>
        <w:spacing w:after="120"/>
        <w:rPr>
          <w:rFonts w:ascii="DIN Pro Regular" w:hAnsi="DIN Pro Regular" w:cs="DIN Pro Regular"/>
          <w:lang w:val="en-GB"/>
        </w:rPr>
      </w:pPr>
      <w:r w:rsidRPr="007D5118">
        <w:rPr>
          <w:rFonts w:ascii="DIN Pro Regular" w:hAnsi="DIN Pro Regular" w:cs="DIN Pro Regular"/>
          <w:lang w:val="en-GB"/>
        </w:rPr>
        <w:t>Each project can be part of</w:t>
      </w:r>
      <w:r w:rsidR="00FF2520" w:rsidRPr="007D5118">
        <w:rPr>
          <w:rFonts w:ascii="DIN Pro Regular" w:hAnsi="DIN Pro Regular" w:cs="DIN Pro Regular"/>
          <w:lang w:val="en-GB"/>
        </w:rPr>
        <w:t xml:space="preserve"> one category</w:t>
      </w:r>
      <w:r w:rsidR="009873F1" w:rsidRPr="007D5118">
        <w:rPr>
          <w:rFonts w:ascii="DIN Pro Regular" w:hAnsi="DIN Pro Regular" w:cs="DIN Pro Regular"/>
          <w:lang w:val="en-GB"/>
        </w:rPr>
        <w:t xml:space="preserve"> only</w:t>
      </w:r>
      <w:r w:rsidR="00FF2520" w:rsidRPr="007D5118">
        <w:rPr>
          <w:rFonts w:ascii="DIN Pro Regular" w:hAnsi="DIN Pro Regular" w:cs="DIN Pro Regular"/>
          <w:lang w:val="en-GB"/>
        </w:rPr>
        <w:t>.</w:t>
      </w:r>
    </w:p>
    <w:p w14:paraId="723FD768" w14:textId="0596F1F3" w:rsidR="00AD3716" w:rsidRPr="007D5118" w:rsidRDefault="00FE6198" w:rsidP="003500D0">
      <w:pPr>
        <w:spacing w:after="120"/>
        <w:rPr>
          <w:rFonts w:ascii="DIN Pro Regular" w:hAnsi="DIN Pro Regular" w:cs="DIN Pro Regular"/>
          <w:lang w:val="en-GB"/>
        </w:rPr>
      </w:pPr>
      <w:r w:rsidRPr="007D5118">
        <w:rPr>
          <w:rFonts w:ascii="DIN Pro Regular" w:hAnsi="DIN Pro Regular" w:cs="DIN Pro Regular"/>
          <w:lang w:val="en-GB"/>
        </w:rPr>
        <w:t>Nevertheless, f</w:t>
      </w:r>
      <w:r w:rsidR="005F1255" w:rsidRPr="007D5118">
        <w:rPr>
          <w:rFonts w:ascii="DIN Pro Regular" w:hAnsi="DIN Pro Regular" w:cs="DIN Pro Regular"/>
          <w:lang w:val="en-GB"/>
        </w:rPr>
        <w:t xml:space="preserve">or </w:t>
      </w:r>
      <w:r w:rsidR="005F1255" w:rsidRPr="007D5118">
        <w:rPr>
          <w:rFonts w:ascii="DIN Pro Regular" w:hAnsi="DIN Pro Regular" w:cs="DIN Pro Regular"/>
          <w:b/>
          <w:bCs/>
          <w:lang w:val="en-GB"/>
        </w:rPr>
        <w:t>sus</w:t>
      </w:r>
      <w:r w:rsidR="00787115" w:rsidRPr="007D5118">
        <w:rPr>
          <w:rFonts w:ascii="DIN Pro Regular" w:hAnsi="DIN Pro Regular" w:cs="DIN Pro Regular"/>
          <w:b/>
          <w:bCs/>
          <w:lang w:val="en-GB"/>
        </w:rPr>
        <w:t>tainability category</w:t>
      </w:r>
      <w:r w:rsidR="00787115" w:rsidRPr="007D5118">
        <w:rPr>
          <w:rFonts w:ascii="DIN Pro Regular" w:hAnsi="DIN Pro Regular" w:cs="DIN Pro Regular"/>
          <w:lang w:val="en-GB"/>
        </w:rPr>
        <w:t xml:space="preserve">, all projects proposed in other categories except individual housing </w:t>
      </w:r>
      <w:r w:rsidR="00787115" w:rsidRPr="007D5118">
        <w:rPr>
          <w:rFonts w:ascii="DIN Pro Regular" w:hAnsi="DIN Pro Regular" w:cs="DIN Pro Regular"/>
          <w:color w:val="000000" w:themeColor="text1"/>
          <w:lang w:val="en-GB"/>
        </w:rPr>
        <w:t>can participate</w:t>
      </w:r>
      <w:r w:rsidR="00612C74" w:rsidRPr="007D5118">
        <w:rPr>
          <w:rFonts w:ascii="DIN Pro Regular" w:hAnsi="DIN Pro Regular" w:cs="DIN Pro Regular"/>
          <w:color w:val="000000" w:themeColor="text1"/>
          <w:lang w:val="en-GB"/>
        </w:rPr>
        <w:t xml:space="preserve">. </w:t>
      </w:r>
      <w:r w:rsidR="00A5447A" w:rsidRPr="007D5118">
        <w:rPr>
          <w:rFonts w:ascii="DIN Pro Regular" w:hAnsi="DIN Pro Regular" w:cs="DIN Pro Regular"/>
          <w:color w:val="000000" w:themeColor="text1"/>
          <w:lang w:val="en-GB"/>
        </w:rPr>
        <w:t xml:space="preserve">To </w:t>
      </w:r>
      <w:r w:rsidR="007D5118" w:rsidRPr="007D5118">
        <w:rPr>
          <w:rFonts w:ascii="DIN Pro Regular" w:hAnsi="DIN Pro Regular" w:cs="DIN Pro Regular"/>
          <w:color w:val="000000" w:themeColor="text1"/>
          <w:lang w:val="en-GB"/>
        </w:rPr>
        <w:t>participate</w:t>
      </w:r>
      <w:r w:rsidR="00612C74" w:rsidRPr="007D5118">
        <w:rPr>
          <w:rFonts w:ascii="DIN Pro Regular" w:hAnsi="DIN Pro Regular" w:cs="DIN Pro Regular"/>
          <w:color w:val="000000" w:themeColor="text1"/>
          <w:lang w:val="en-GB"/>
        </w:rPr>
        <w:t xml:space="preserve"> in sustainability category</w:t>
      </w:r>
      <w:r w:rsidR="00A5447A" w:rsidRPr="007D5118">
        <w:rPr>
          <w:rFonts w:ascii="DIN Pro Regular" w:hAnsi="DIN Pro Regular" w:cs="DIN Pro Regular"/>
          <w:color w:val="000000" w:themeColor="text1"/>
          <w:lang w:val="en-GB"/>
        </w:rPr>
        <w:t xml:space="preserve">, </w:t>
      </w:r>
      <w:r w:rsidR="002F54D5" w:rsidRPr="007D5118">
        <w:rPr>
          <w:rFonts w:ascii="DIN Pro Regular" w:hAnsi="DIN Pro Regular" w:cs="DIN Pro Regular"/>
          <w:color w:val="000000" w:themeColor="text1"/>
          <w:lang w:val="en-GB"/>
        </w:rPr>
        <w:t xml:space="preserve">the </w:t>
      </w:r>
      <w:r w:rsidR="00AD3716" w:rsidRPr="007D5118">
        <w:rPr>
          <w:rFonts w:ascii="DIN Pro Regular" w:hAnsi="DIN Pro Regular" w:cs="DIN Pro Regular"/>
          <w:color w:val="000000" w:themeColor="text1"/>
          <w:lang w:val="en-GB"/>
        </w:rPr>
        <w:t xml:space="preserve">minimum </w:t>
      </w:r>
      <w:r w:rsidR="002F54D5" w:rsidRPr="007D5118">
        <w:rPr>
          <w:rFonts w:ascii="DIN Pro Regular" w:hAnsi="DIN Pro Regular" w:cs="DIN Pro Regular"/>
          <w:color w:val="000000" w:themeColor="text1"/>
          <w:lang w:val="en-GB"/>
        </w:rPr>
        <w:t xml:space="preserve">requested </w:t>
      </w:r>
      <w:r w:rsidR="00AD3716" w:rsidRPr="007D5118">
        <w:rPr>
          <w:rFonts w:ascii="DIN Pro Regular" w:hAnsi="DIN Pro Regular" w:cs="DIN Pro Regular"/>
          <w:color w:val="000000" w:themeColor="text1"/>
          <w:lang w:val="en-GB"/>
        </w:rPr>
        <w:t>condition</w:t>
      </w:r>
      <w:r w:rsidR="002F54D5" w:rsidRPr="007D5118">
        <w:rPr>
          <w:rFonts w:ascii="DIN Pro Regular" w:hAnsi="DIN Pro Regular" w:cs="DIN Pro Regular"/>
          <w:color w:val="000000" w:themeColor="text1"/>
          <w:lang w:val="en-GB"/>
        </w:rPr>
        <w:t xml:space="preserve"> is to h</w:t>
      </w:r>
      <w:r w:rsidR="00044CDD" w:rsidRPr="007D5118">
        <w:rPr>
          <w:rFonts w:ascii="DIN Pro Regular" w:hAnsi="DIN Pro Regular" w:cs="DIN Pro Regular"/>
          <w:color w:val="000000" w:themeColor="text1"/>
          <w:lang w:val="en-GB"/>
        </w:rPr>
        <w:t xml:space="preserve">ave a national or international green/sustainability label or certification </w:t>
      </w:r>
      <w:r w:rsidR="002F54D5" w:rsidRPr="007D5118">
        <w:rPr>
          <w:rFonts w:ascii="DIN Pro Regular" w:hAnsi="DIN Pro Regular" w:cs="DIN Pro Regular"/>
          <w:color w:val="000000" w:themeColor="text1"/>
          <w:lang w:val="en-GB"/>
        </w:rPr>
        <w:t>such as</w:t>
      </w:r>
      <w:r w:rsidR="00044CDD" w:rsidRPr="007D5118">
        <w:rPr>
          <w:rFonts w:ascii="DIN Pro Regular" w:hAnsi="DIN Pro Regular" w:cs="DIN Pro Regular"/>
          <w:color w:val="000000" w:themeColor="text1"/>
          <w:lang w:val="en-GB"/>
        </w:rPr>
        <w:t xml:space="preserve"> </w:t>
      </w:r>
      <w:proofErr w:type="spellStart"/>
      <w:r w:rsidR="00044CDD" w:rsidRPr="007D5118">
        <w:rPr>
          <w:rFonts w:ascii="DIN Pro Regular" w:hAnsi="DIN Pro Regular" w:cs="DIN Pro Regular"/>
          <w:color w:val="000000" w:themeColor="text1"/>
          <w:lang w:val="en-GB"/>
        </w:rPr>
        <w:t>Leed</w:t>
      </w:r>
      <w:proofErr w:type="spellEnd"/>
      <w:r w:rsidR="00044CDD" w:rsidRPr="007D5118">
        <w:rPr>
          <w:rFonts w:ascii="DIN Pro Regular" w:hAnsi="DIN Pro Regular" w:cs="DIN Pro Regular"/>
          <w:color w:val="000000" w:themeColor="text1"/>
          <w:lang w:val="en-GB"/>
        </w:rPr>
        <w:t xml:space="preserve">, </w:t>
      </w:r>
      <w:proofErr w:type="spellStart"/>
      <w:r w:rsidR="00044CDD" w:rsidRPr="007D5118">
        <w:rPr>
          <w:rFonts w:ascii="DIN Pro Regular" w:hAnsi="DIN Pro Regular" w:cs="DIN Pro Regular"/>
          <w:color w:val="000000" w:themeColor="text1"/>
          <w:lang w:val="en-GB"/>
        </w:rPr>
        <w:t>Breeam</w:t>
      </w:r>
      <w:proofErr w:type="spellEnd"/>
      <w:r w:rsidR="00044CDD" w:rsidRPr="007D5118">
        <w:rPr>
          <w:rFonts w:ascii="DIN Pro Regular" w:hAnsi="DIN Pro Regular" w:cs="DIN Pro Regular"/>
          <w:color w:val="000000" w:themeColor="text1"/>
          <w:lang w:val="en-GB"/>
        </w:rPr>
        <w:t xml:space="preserve">, Positive Haus, </w:t>
      </w:r>
      <w:r w:rsidR="00CD0A09" w:rsidRPr="007D5118">
        <w:rPr>
          <w:rFonts w:ascii="DIN Pro Regular" w:hAnsi="DIN Pro Regular" w:cs="DIN Pro Regular"/>
          <w:color w:val="000000" w:themeColor="text1"/>
          <w:lang w:val="en-GB"/>
        </w:rPr>
        <w:t>…</w:t>
      </w:r>
      <w:r w:rsidR="00044CDD" w:rsidRPr="007D5118">
        <w:rPr>
          <w:rFonts w:ascii="DIN Pro Regular" w:hAnsi="DIN Pro Regular" w:cs="DIN Pro Regular"/>
          <w:color w:val="000000" w:themeColor="text1"/>
          <w:lang w:val="en-GB"/>
        </w:rPr>
        <w:br/>
      </w:r>
      <w:r w:rsidR="00AD3716" w:rsidRPr="007D5118">
        <w:rPr>
          <w:rFonts w:ascii="DIN Pro Regular" w:hAnsi="DIN Pro Regular" w:cs="DIN Pro Regular"/>
          <w:color w:val="000000" w:themeColor="text1"/>
        </w:rPr>
        <w:t>As no team can have multiple prizes, during the deliberation</w:t>
      </w:r>
      <w:r w:rsidR="00FF2520" w:rsidRPr="007D5118">
        <w:rPr>
          <w:rFonts w:ascii="DIN Pro Regular" w:hAnsi="DIN Pro Regular" w:cs="DIN Pro Regular"/>
          <w:color w:val="000000" w:themeColor="text1"/>
        </w:rPr>
        <w:t xml:space="preserve">, </w:t>
      </w:r>
      <w:r w:rsidR="00C35810" w:rsidRPr="007D5118">
        <w:rPr>
          <w:rFonts w:ascii="DIN Pro Regular" w:hAnsi="DIN Pro Regular" w:cs="DIN Pro Regular"/>
          <w:color w:val="000000" w:themeColor="text1"/>
        </w:rPr>
        <w:t xml:space="preserve">if some projects of other categories are already awarded, they will be automatically removed from </w:t>
      </w:r>
      <w:r w:rsidR="002F54D5" w:rsidRPr="007D5118">
        <w:rPr>
          <w:rFonts w:ascii="DIN Pro Regular" w:hAnsi="DIN Pro Regular" w:cs="DIN Pro Regular"/>
          <w:color w:val="000000" w:themeColor="text1"/>
        </w:rPr>
        <w:t xml:space="preserve">the </w:t>
      </w:r>
      <w:r w:rsidR="00E845EA" w:rsidRPr="007D5118">
        <w:rPr>
          <w:rFonts w:ascii="DIN Pro Regular" w:hAnsi="DIN Pro Regular" w:cs="DIN Pro Regular"/>
          <w:color w:val="000000" w:themeColor="text1"/>
        </w:rPr>
        <w:t>sustainability category.</w:t>
      </w:r>
    </w:p>
    <w:p w14:paraId="61A9F6C5" w14:textId="77777777" w:rsidR="005F1255" w:rsidRPr="007D5118" w:rsidRDefault="005F1255" w:rsidP="003500D0">
      <w:pPr>
        <w:spacing w:after="120"/>
        <w:rPr>
          <w:rFonts w:ascii="DIN Pro Regular" w:hAnsi="DIN Pro Regular" w:cs="DIN Pro Regular"/>
          <w:lang w:val="en-GB"/>
        </w:rPr>
      </w:pPr>
    </w:p>
    <w:p w14:paraId="5D471354" w14:textId="106F56FD" w:rsidR="00FE5244" w:rsidRPr="007D5118" w:rsidRDefault="00FE5244" w:rsidP="003500D0">
      <w:pPr>
        <w:spacing w:after="120"/>
        <w:rPr>
          <w:rFonts w:ascii="DIN Pro Regular" w:hAnsi="DIN Pro Regular" w:cs="DIN Pro Regular"/>
          <w:lang w:val="en-GB"/>
        </w:rPr>
      </w:pPr>
      <w:r w:rsidRPr="007D5118">
        <w:rPr>
          <w:rFonts w:ascii="DIN Pro Regular" w:hAnsi="DIN Pro Regular" w:cs="DIN Pro Regular"/>
          <w:lang w:val="en-GB"/>
        </w:rPr>
        <w:t>ARTICLE 5 _________________________________________________________________________________________</w:t>
      </w:r>
    </w:p>
    <w:p w14:paraId="6827B67F" w14:textId="4347FB8D" w:rsidR="00FE5244" w:rsidRPr="007D5118" w:rsidRDefault="00FE5244" w:rsidP="003500D0">
      <w:pPr>
        <w:spacing w:after="120"/>
        <w:rPr>
          <w:rFonts w:ascii="DIN Pro Regular" w:hAnsi="DIN Pro Regular" w:cs="DIN Pro Regular"/>
          <w:lang w:val="en-GB"/>
        </w:rPr>
      </w:pPr>
      <w:r w:rsidRPr="007D5118">
        <w:rPr>
          <w:rFonts w:ascii="DIN Pro Regular" w:hAnsi="DIN Pro Regular" w:cs="DIN Pro Regular"/>
          <w:lang w:val="en-GB"/>
        </w:rPr>
        <w:t xml:space="preserve">Two </w:t>
      </w:r>
      <w:r w:rsidR="002739C5" w:rsidRPr="007D5118">
        <w:rPr>
          <w:rFonts w:ascii="DIN Pro Regular" w:hAnsi="DIN Pro Regular" w:cs="DIN Pro Regular"/>
          <w:lang w:val="en-GB"/>
        </w:rPr>
        <w:t xml:space="preserve">optional </w:t>
      </w:r>
      <w:r w:rsidRPr="007D5118">
        <w:rPr>
          <w:rFonts w:ascii="DIN Pro Regular" w:hAnsi="DIN Pro Regular" w:cs="DIN Pro Regular"/>
          <w:lang w:val="en-GB"/>
        </w:rPr>
        <w:t>new categories for the edition 202</w:t>
      </w:r>
      <w:r w:rsidR="005228AD" w:rsidRPr="007D5118">
        <w:rPr>
          <w:rFonts w:ascii="DIN Pro Regular" w:hAnsi="DIN Pro Regular" w:cs="DIN Pro Regular"/>
          <w:lang w:val="en-GB"/>
        </w:rPr>
        <w:t>4</w:t>
      </w:r>
      <w:r w:rsidR="002739C5" w:rsidRPr="007D5118">
        <w:rPr>
          <w:rFonts w:ascii="DIN Pro Regular" w:hAnsi="DIN Pro Regular" w:cs="DIN Pro Regular"/>
          <w:lang w:val="en-GB"/>
        </w:rPr>
        <w:t xml:space="preserve"> are possible: </w:t>
      </w:r>
    </w:p>
    <w:p w14:paraId="73C18D76" w14:textId="3A573EDB" w:rsidR="00FE5244" w:rsidRPr="007D5118" w:rsidRDefault="00FE5244" w:rsidP="003500D0">
      <w:pPr>
        <w:spacing w:after="120"/>
        <w:rPr>
          <w:rFonts w:ascii="DIN Pro Regular" w:hAnsi="DIN Pro Regular" w:cs="DIN Pro Regular"/>
          <w:lang w:val="en-GB"/>
        </w:rPr>
      </w:pPr>
      <w:r w:rsidRPr="007D5118">
        <w:rPr>
          <w:rFonts w:ascii="DIN Pro Regular" w:hAnsi="DIN Pro Regular" w:cs="DIN Pro Regular"/>
          <w:lang w:val="en-GB"/>
        </w:rPr>
        <w:tab/>
        <w:t>/</w:t>
      </w:r>
      <w:r w:rsidR="00015BEF" w:rsidRPr="007D5118">
        <w:rPr>
          <w:rFonts w:ascii="DIN Pro Regular" w:hAnsi="DIN Pro Regular" w:cs="DIN Pro Regular"/>
          <w:lang w:val="en-GB"/>
        </w:rPr>
        <w:t xml:space="preserve"> </w:t>
      </w:r>
      <w:r w:rsidRPr="007D5118">
        <w:rPr>
          <w:rFonts w:ascii="DIN Pro Regular" w:hAnsi="DIN Pro Regular" w:cs="DIN Pro Regular"/>
          <w:lang w:val="en-GB"/>
        </w:rPr>
        <w:t>NEXT GENERATION</w:t>
      </w:r>
    </w:p>
    <w:p w14:paraId="423EFC0A" w14:textId="7D728C60" w:rsidR="00FE5244" w:rsidRPr="007D5118" w:rsidRDefault="00FE5244" w:rsidP="003500D0">
      <w:pPr>
        <w:spacing w:after="120"/>
        <w:rPr>
          <w:rFonts w:ascii="DIN Pro Regular" w:hAnsi="DIN Pro Regular" w:cs="DIN Pro Regular"/>
          <w:lang w:val="en-GB"/>
        </w:rPr>
      </w:pPr>
      <w:r w:rsidRPr="007D5118">
        <w:rPr>
          <w:rFonts w:ascii="DIN Pro Regular" w:hAnsi="DIN Pro Regular" w:cs="DIN Pro Regular"/>
          <w:lang w:val="en-GB"/>
        </w:rPr>
        <w:tab/>
        <w:t>/ IMAGIN</w:t>
      </w:r>
      <w:r w:rsidR="00710FB7" w:rsidRPr="007D5118">
        <w:rPr>
          <w:rFonts w:ascii="DIN Pro Regular" w:hAnsi="DIN Pro Regular" w:cs="DIN Pro Regular"/>
          <w:lang w:val="en-GB"/>
        </w:rPr>
        <w:t>E WATA</w:t>
      </w:r>
    </w:p>
    <w:p w14:paraId="1587419A" w14:textId="1287B95F" w:rsidR="00FE5244" w:rsidRPr="007D5118" w:rsidRDefault="00067670" w:rsidP="003500D0">
      <w:pPr>
        <w:spacing w:after="120"/>
        <w:rPr>
          <w:rFonts w:ascii="DIN Pro Regular" w:hAnsi="DIN Pro Regular" w:cs="DIN Pro Regular"/>
          <w:lang w:val="en-GB"/>
        </w:rPr>
      </w:pPr>
      <w:r w:rsidRPr="007D5118">
        <w:rPr>
          <w:rFonts w:ascii="DIN Pro Regular" w:hAnsi="DIN Pro Regular" w:cs="DIN Pro Regular"/>
          <w:lang w:val="en-GB"/>
        </w:rPr>
        <w:t xml:space="preserve">A </w:t>
      </w:r>
      <w:r w:rsidR="00FE5244" w:rsidRPr="007D5118">
        <w:rPr>
          <w:rFonts w:ascii="DIN Pro Regular" w:hAnsi="DIN Pro Regular" w:cs="DIN Pro Regular"/>
          <w:lang w:val="en-GB"/>
        </w:rPr>
        <w:t xml:space="preserve">short list of projects </w:t>
      </w:r>
      <w:r w:rsidRPr="007D5118">
        <w:rPr>
          <w:rFonts w:ascii="DIN Pro Regular" w:hAnsi="DIN Pro Regular" w:cs="DIN Pro Regular"/>
          <w:lang w:val="en-GB"/>
        </w:rPr>
        <w:t xml:space="preserve">selected by the jury </w:t>
      </w:r>
      <w:r w:rsidR="00FE5244" w:rsidRPr="007D5118">
        <w:rPr>
          <w:rFonts w:ascii="DIN Pro Regular" w:hAnsi="DIN Pro Regular" w:cs="DIN Pro Regular"/>
          <w:lang w:val="en-GB"/>
        </w:rPr>
        <w:t xml:space="preserve">will be </w:t>
      </w:r>
      <w:r w:rsidRPr="007D5118">
        <w:rPr>
          <w:rFonts w:ascii="DIN Pro Regular" w:hAnsi="DIN Pro Regular" w:cs="DIN Pro Regular"/>
          <w:lang w:val="en-GB"/>
        </w:rPr>
        <w:t>the basis for receiving these two awards</w:t>
      </w:r>
      <w:r w:rsidR="00FE5244" w:rsidRPr="007D5118">
        <w:rPr>
          <w:rFonts w:ascii="DIN Pro Regular" w:hAnsi="DIN Pro Regular" w:cs="DIN Pro Regular"/>
          <w:lang w:val="en-GB"/>
        </w:rPr>
        <w:t xml:space="preserve">.  </w:t>
      </w:r>
    </w:p>
    <w:p w14:paraId="197D0F64" w14:textId="2DA502F1" w:rsidR="00FE5244" w:rsidRPr="007D5118" w:rsidRDefault="00FE5244" w:rsidP="003500D0">
      <w:pPr>
        <w:spacing w:after="120"/>
        <w:rPr>
          <w:rFonts w:ascii="DIN Pro Regular" w:hAnsi="DIN Pro Regular" w:cs="DIN Pro Regular"/>
          <w:lang w:val="en-GB"/>
        </w:rPr>
      </w:pPr>
      <w:r w:rsidRPr="007D5118">
        <w:rPr>
          <w:rFonts w:ascii="DIN Pro Regular" w:hAnsi="DIN Pro Regular" w:cs="DIN Pro Regular"/>
          <w:lang w:val="en-GB"/>
        </w:rPr>
        <w:t>The NEXT GENERATION category will be decided by architecture students who</w:t>
      </w:r>
      <w:r w:rsidR="00067670" w:rsidRPr="007D5118">
        <w:rPr>
          <w:rFonts w:ascii="DIN Pro Regular" w:hAnsi="DIN Pro Regular" w:cs="DIN Pro Regular"/>
          <w:lang w:val="en-GB"/>
        </w:rPr>
        <w:t xml:space="preserve"> will</w:t>
      </w:r>
      <w:r w:rsidRPr="007D5118">
        <w:rPr>
          <w:rFonts w:ascii="DIN Pro Regular" w:hAnsi="DIN Pro Regular" w:cs="DIN Pro Regular"/>
          <w:lang w:val="en-GB"/>
        </w:rPr>
        <w:t xml:space="preserve"> vote on</w:t>
      </w:r>
      <w:r w:rsidR="00067670" w:rsidRPr="007D5118">
        <w:rPr>
          <w:rFonts w:ascii="DIN Pro Regular" w:hAnsi="DIN Pro Regular" w:cs="DIN Pro Regular"/>
          <w:lang w:val="en-GB"/>
        </w:rPr>
        <w:t xml:space="preserve">line. The </w:t>
      </w:r>
      <w:r w:rsidR="00A2719F" w:rsidRPr="007D5118">
        <w:rPr>
          <w:rFonts w:ascii="DIN Pro Regular" w:hAnsi="DIN Pro Regular" w:cs="DIN Pro Regular"/>
          <w:lang w:val="en-GB"/>
        </w:rPr>
        <w:t xml:space="preserve">winning </w:t>
      </w:r>
      <w:r w:rsidR="00067670" w:rsidRPr="007D5118">
        <w:rPr>
          <w:rFonts w:ascii="DIN Pro Regular" w:hAnsi="DIN Pro Regular" w:cs="DIN Pro Regular"/>
          <w:lang w:val="en-GB"/>
        </w:rPr>
        <w:t>project winner will be the one which will receive the biggest number of votes.</w:t>
      </w:r>
    </w:p>
    <w:p w14:paraId="1FF88993" w14:textId="0B86438E" w:rsidR="00FE5244" w:rsidRPr="007D5118" w:rsidRDefault="00FE5244" w:rsidP="003500D0">
      <w:pPr>
        <w:spacing w:after="120"/>
        <w:rPr>
          <w:rFonts w:ascii="DIN Pro Regular" w:hAnsi="DIN Pro Regular" w:cs="DIN Pro Regular"/>
          <w:lang w:val="en-GB"/>
        </w:rPr>
      </w:pPr>
      <w:r w:rsidRPr="007D5118">
        <w:rPr>
          <w:rFonts w:ascii="DIN Pro Regular" w:hAnsi="DIN Pro Regular" w:cs="DIN Pro Regular"/>
          <w:lang w:val="en-GB"/>
        </w:rPr>
        <w:t xml:space="preserve">The </w:t>
      </w:r>
      <w:r w:rsidR="00ED4532" w:rsidRPr="007D5118">
        <w:rPr>
          <w:rFonts w:ascii="DIN Pro Regular" w:hAnsi="DIN Pro Regular" w:cs="DIN Pro Regular"/>
          <w:lang w:val="en-GB"/>
        </w:rPr>
        <w:t>IMAGINE WATA</w:t>
      </w:r>
      <w:r w:rsidRPr="007D5118">
        <w:rPr>
          <w:rFonts w:ascii="DIN Pro Regular" w:hAnsi="DIN Pro Regular" w:cs="DIN Pro Regular"/>
          <w:lang w:val="en-GB"/>
        </w:rPr>
        <w:t xml:space="preserve"> category will be decided by </w:t>
      </w:r>
      <w:r w:rsidR="003C5364" w:rsidRPr="007D5118">
        <w:rPr>
          <w:rFonts w:ascii="DIN Pro Regular" w:hAnsi="DIN Pro Regular" w:cs="DIN Pro Regular"/>
          <w:lang w:val="en-GB"/>
        </w:rPr>
        <w:t>the WATA Team</w:t>
      </w:r>
      <w:r w:rsidR="00067670" w:rsidRPr="007D5118">
        <w:rPr>
          <w:rFonts w:ascii="DIN Pro Regular" w:hAnsi="DIN Pro Regular" w:cs="DIN Pro Regular"/>
          <w:lang w:val="en-GB"/>
        </w:rPr>
        <w:t>.</w:t>
      </w:r>
    </w:p>
    <w:p w14:paraId="1BB495FB" w14:textId="51A4476A" w:rsidR="00067670" w:rsidRPr="007D5118" w:rsidRDefault="00067670" w:rsidP="003500D0">
      <w:pPr>
        <w:spacing w:after="120"/>
        <w:rPr>
          <w:rFonts w:ascii="DIN Pro Regular" w:hAnsi="DIN Pro Regular" w:cs="DIN Pro Regular"/>
          <w:lang w:val="en-GB"/>
        </w:rPr>
      </w:pPr>
      <w:r w:rsidRPr="007D5118">
        <w:rPr>
          <w:rFonts w:ascii="DIN Pro Regular" w:hAnsi="DIN Pro Regular" w:cs="DIN Pro Regular"/>
          <w:lang w:val="en-GB"/>
        </w:rPr>
        <w:t>In any case</w:t>
      </w:r>
      <w:r w:rsidR="00FA45D9" w:rsidRPr="007D5118">
        <w:rPr>
          <w:rFonts w:ascii="DIN Pro Regular" w:hAnsi="DIN Pro Regular" w:cs="DIN Pro Regular"/>
          <w:lang w:val="en-GB"/>
        </w:rPr>
        <w:t xml:space="preserve">, </w:t>
      </w:r>
      <w:r w:rsidRPr="007D5118">
        <w:rPr>
          <w:rFonts w:ascii="DIN Pro Regular" w:hAnsi="DIN Pro Regular" w:cs="DIN Pro Regular"/>
          <w:lang w:val="en-GB"/>
        </w:rPr>
        <w:t>the WATA Team will take the decision to maintain these two categories</w:t>
      </w:r>
      <w:r w:rsidR="00FA45D9" w:rsidRPr="007D5118">
        <w:rPr>
          <w:rFonts w:ascii="DIN Pro Regular" w:hAnsi="DIN Pro Regular" w:cs="DIN Pro Regular"/>
          <w:lang w:val="en-GB"/>
        </w:rPr>
        <w:t xml:space="preserve"> or not.</w:t>
      </w:r>
    </w:p>
    <w:p w14:paraId="6F5CCDA1" w14:textId="77777777" w:rsidR="00FE5244" w:rsidRPr="007D5118" w:rsidRDefault="00FE5244" w:rsidP="003500D0">
      <w:pPr>
        <w:spacing w:after="120"/>
        <w:rPr>
          <w:rFonts w:ascii="DIN Pro Regular" w:hAnsi="DIN Pro Regular" w:cs="DIN Pro Regular"/>
          <w:lang w:val="en-GB"/>
        </w:rPr>
      </w:pPr>
    </w:p>
    <w:p w14:paraId="182825D8" w14:textId="77777777" w:rsidR="003500D0" w:rsidRPr="007D5118" w:rsidRDefault="003500D0" w:rsidP="003500D0">
      <w:pPr>
        <w:spacing w:after="120"/>
        <w:rPr>
          <w:rFonts w:ascii="DIN Pro Regular" w:hAnsi="DIN Pro Regular" w:cs="DIN Pro Regular"/>
          <w:lang w:val="en-GB"/>
        </w:rPr>
      </w:pPr>
    </w:p>
    <w:p w14:paraId="57409E84" w14:textId="6EA3800F" w:rsidR="007127B5" w:rsidRPr="007D5118" w:rsidRDefault="007127B5" w:rsidP="007127B5">
      <w:pPr>
        <w:pBdr>
          <w:bottom w:val="single" w:sz="4" w:space="1" w:color="auto"/>
        </w:pBdr>
        <w:rPr>
          <w:rFonts w:ascii="DIN Pro Regular" w:hAnsi="DIN Pro Regular" w:cs="DIN Pro Regular"/>
          <w:lang w:val="en-GB"/>
        </w:rPr>
      </w:pPr>
      <w:r w:rsidRPr="007D5118">
        <w:rPr>
          <w:rFonts w:ascii="DIN Pro Regular" w:hAnsi="DIN Pro Regular" w:cs="DIN Pro Regular"/>
          <w:lang w:val="en-GB"/>
        </w:rPr>
        <w:t xml:space="preserve">ARTICLE </w:t>
      </w:r>
      <w:r w:rsidR="003C5364" w:rsidRPr="007D5118">
        <w:rPr>
          <w:rFonts w:ascii="DIN Pro Regular" w:hAnsi="DIN Pro Regular" w:cs="DIN Pro Regular"/>
          <w:lang w:val="en-GB"/>
        </w:rPr>
        <w:t>6</w:t>
      </w:r>
    </w:p>
    <w:p w14:paraId="650E1FFE" w14:textId="71383917" w:rsidR="003500D0"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t xml:space="preserve">As this </w:t>
      </w:r>
      <w:r w:rsidR="00997071" w:rsidRPr="007D5118">
        <w:rPr>
          <w:rFonts w:ascii="DIN Pro Regular" w:hAnsi="DIN Pro Regular" w:cs="DIN Pro Regular"/>
          <w:lang w:val="en-GB"/>
        </w:rPr>
        <w:t>c</w:t>
      </w:r>
      <w:r w:rsidR="00B2690B" w:rsidRPr="007D5118">
        <w:rPr>
          <w:rFonts w:ascii="DIN Pro Regular" w:hAnsi="DIN Pro Regular" w:cs="DIN Pro Regular"/>
          <w:lang w:val="en-GB"/>
        </w:rPr>
        <w:t>ontest</w:t>
      </w:r>
      <w:r w:rsidRPr="007D5118">
        <w:rPr>
          <w:rFonts w:ascii="DIN Pro Regular" w:hAnsi="DIN Pro Regular" w:cs="DIN Pro Regular"/>
          <w:lang w:val="en-GB"/>
        </w:rPr>
        <w:t xml:space="preserve"> reward</w:t>
      </w:r>
      <w:r w:rsidR="00997071" w:rsidRPr="007D5118">
        <w:rPr>
          <w:rFonts w:ascii="DIN Pro Regular" w:hAnsi="DIN Pro Regular" w:cs="DIN Pro Regular"/>
          <w:lang w:val="en-GB"/>
        </w:rPr>
        <w:t>s</w:t>
      </w:r>
      <w:r w:rsidRPr="007D5118">
        <w:rPr>
          <w:rFonts w:ascii="DIN Pro Regular" w:hAnsi="DIN Pro Regular" w:cs="DIN Pro Regular"/>
          <w:lang w:val="en-GB"/>
        </w:rPr>
        <w:t xml:space="preserve"> architectural projects, the terms &amp; conditions of participation are as follows:</w:t>
      </w:r>
    </w:p>
    <w:p w14:paraId="69EE3EA5" w14:textId="77777777" w:rsidR="003500D0"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t>The projects submitted shall be presented:</w:t>
      </w:r>
    </w:p>
    <w:p w14:paraId="73E624F1" w14:textId="173F776E" w:rsidR="003500D0" w:rsidRPr="007D5118" w:rsidRDefault="003500D0" w:rsidP="003500D0">
      <w:pPr>
        <w:spacing w:after="120"/>
        <w:ind w:firstLine="709"/>
        <w:rPr>
          <w:rFonts w:ascii="DIN Pro Regular" w:hAnsi="DIN Pro Regular" w:cs="DIN Pro Regular"/>
          <w:lang w:val="en-GB"/>
        </w:rPr>
      </w:pPr>
      <w:r w:rsidRPr="007D5118">
        <w:rPr>
          <w:rFonts w:ascii="DIN Pro Regular" w:hAnsi="DIN Pro Regular" w:cs="DIN Pro Regular"/>
          <w:lang w:val="en-GB"/>
        </w:rPr>
        <w:t>/ Either by the architect alone who designed the project with TECHNAL</w:t>
      </w:r>
      <w:r w:rsidR="002A057C" w:rsidRPr="007D5118">
        <w:rPr>
          <w:rFonts w:ascii="DIN Pro Regular" w:hAnsi="DIN Pro Regular" w:cs="DIN Pro Regular"/>
          <w:lang w:val="en-GB"/>
        </w:rPr>
        <w:t xml:space="preserve">, </w:t>
      </w:r>
      <w:r w:rsidR="003802FB" w:rsidRPr="007D5118">
        <w:rPr>
          <w:rFonts w:ascii="DIN Pro Regular" w:hAnsi="DIN Pro Regular" w:cs="DIN Pro Regular"/>
          <w:lang w:val="en-GB"/>
        </w:rPr>
        <w:t>DOMAL</w:t>
      </w:r>
      <w:r w:rsidRPr="007D5118">
        <w:rPr>
          <w:rFonts w:ascii="DIN Pro Regular" w:hAnsi="DIN Pro Regular" w:cs="DIN Pro Regular"/>
          <w:lang w:val="en-GB"/>
        </w:rPr>
        <w:t xml:space="preserve"> </w:t>
      </w:r>
      <w:r w:rsidR="00AE3B8D" w:rsidRPr="007D5118">
        <w:rPr>
          <w:rFonts w:ascii="DIN Pro Regular" w:hAnsi="DIN Pro Regular" w:cs="DIN Pro Regular"/>
          <w:lang w:val="en-GB"/>
        </w:rPr>
        <w:t xml:space="preserve">and SAPA </w:t>
      </w:r>
      <w:r w:rsidRPr="007D5118">
        <w:rPr>
          <w:rFonts w:ascii="DIN Pro Regular" w:hAnsi="DIN Pro Regular" w:cs="DIN Pro Regular"/>
          <w:lang w:val="en-GB"/>
        </w:rPr>
        <w:t xml:space="preserve">products, the name of the customer who carried out the work shall/may be </w:t>
      </w:r>
      <w:r w:rsidR="0012660A" w:rsidRPr="007D5118">
        <w:rPr>
          <w:rFonts w:ascii="DIN Pro Regular" w:hAnsi="DIN Pro Regular" w:cs="DIN Pro Regular"/>
          <w:lang w:val="en-GB"/>
        </w:rPr>
        <w:t>mentioned</w:t>
      </w:r>
      <w:r w:rsidRPr="007D5118">
        <w:rPr>
          <w:rFonts w:ascii="DIN Pro Regular" w:hAnsi="DIN Pro Regular" w:cs="DIN Pro Regular"/>
          <w:lang w:val="en-GB"/>
        </w:rPr>
        <w:t xml:space="preserve"> </w:t>
      </w:r>
    </w:p>
    <w:p w14:paraId="5F242C0F" w14:textId="5D4D94A9" w:rsidR="003500D0" w:rsidRPr="007D5118" w:rsidRDefault="003500D0" w:rsidP="003500D0">
      <w:pPr>
        <w:spacing w:after="120"/>
        <w:ind w:firstLine="709"/>
        <w:rPr>
          <w:rFonts w:ascii="DIN Pro Regular" w:hAnsi="DIN Pro Regular" w:cs="DIN Pro Regular"/>
          <w:lang w:val="en-GB"/>
        </w:rPr>
      </w:pPr>
      <w:r w:rsidRPr="007D5118">
        <w:rPr>
          <w:rFonts w:ascii="DIN Pro Regular" w:hAnsi="DIN Pro Regular" w:cs="DIN Pro Regular"/>
          <w:lang w:val="en-GB"/>
        </w:rPr>
        <w:t xml:space="preserve">/ Or by a supportive team made up of the architect and the </w:t>
      </w:r>
      <w:r w:rsidR="00E31366" w:rsidRPr="007D5118">
        <w:rPr>
          <w:rFonts w:ascii="DIN Pro Regular" w:hAnsi="DIN Pro Regular" w:cs="DIN Pro Regular"/>
          <w:lang w:val="en-GB"/>
        </w:rPr>
        <w:t>a</w:t>
      </w:r>
      <w:r w:rsidRPr="007D5118">
        <w:rPr>
          <w:rFonts w:ascii="DIN Pro Regular" w:hAnsi="DIN Pro Regular" w:cs="DIN Pro Regular"/>
          <w:lang w:val="en-GB"/>
        </w:rPr>
        <w:t>luminium joinery manufacturer</w:t>
      </w:r>
    </w:p>
    <w:p w14:paraId="09BB14B1" w14:textId="77777777" w:rsidR="003500D0" w:rsidRPr="007D5118" w:rsidRDefault="003500D0" w:rsidP="003500D0">
      <w:pPr>
        <w:spacing w:after="120"/>
        <w:rPr>
          <w:rFonts w:ascii="DIN Pro Regular" w:hAnsi="DIN Pro Regular" w:cs="DIN Pro Regular"/>
          <w:lang w:val="en-GB"/>
        </w:rPr>
      </w:pPr>
    </w:p>
    <w:p w14:paraId="69158A96" w14:textId="0FFB1320" w:rsidR="003500D0"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lastRenderedPageBreak/>
        <w:t xml:space="preserve">To be accepted, the </w:t>
      </w:r>
      <w:r w:rsidR="0012660A" w:rsidRPr="007D5118">
        <w:rPr>
          <w:rFonts w:ascii="DIN Pro Regular" w:hAnsi="DIN Pro Regular" w:cs="DIN Pro Regular"/>
          <w:lang w:val="en-GB"/>
        </w:rPr>
        <w:t xml:space="preserve">registration </w:t>
      </w:r>
      <w:r w:rsidR="00B2690B" w:rsidRPr="007D5118">
        <w:rPr>
          <w:rFonts w:ascii="DIN Pro Regular" w:hAnsi="DIN Pro Regular" w:cs="DIN Pro Regular"/>
          <w:lang w:val="en-GB"/>
        </w:rPr>
        <w:t>file</w:t>
      </w:r>
      <w:r w:rsidRPr="007D5118">
        <w:rPr>
          <w:rFonts w:ascii="DIN Pro Regular" w:hAnsi="DIN Pro Regular" w:cs="DIN Pro Regular"/>
          <w:lang w:val="en-GB"/>
        </w:rPr>
        <w:t xml:space="preserve"> shall </w:t>
      </w:r>
      <w:r w:rsidR="00334D3A" w:rsidRPr="007D5118">
        <w:rPr>
          <w:rFonts w:ascii="DIN Pro Regular" w:hAnsi="DIN Pro Regular" w:cs="DIN Pro Regular"/>
          <w:lang w:val="en-GB"/>
        </w:rPr>
        <w:t xml:space="preserve">be </w:t>
      </w:r>
      <w:r w:rsidR="00981850" w:rsidRPr="007D5118">
        <w:rPr>
          <w:rFonts w:ascii="DIN Pro Regular" w:hAnsi="DIN Pro Regular" w:cs="DIN Pro Regular"/>
          <w:lang w:val="en-GB"/>
        </w:rPr>
        <w:t xml:space="preserve">fully </w:t>
      </w:r>
      <w:r w:rsidR="00334D3A" w:rsidRPr="007D5118">
        <w:rPr>
          <w:rFonts w:ascii="DIN Pro Regular" w:hAnsi="DIN Pro Regular" w:cs="DIN Pro Regular"/>
          <w:lang w:val="en-GB"/>
        </w:rPr>
        <w:t>completed</w:t>
      </w:r>
      <w:r w:rsidRPr="007D5118">
        <w:rPr>
          <w:rFonts w:ascii="DIN Pro Regular" w:hAnsi="DIN Pro Regular" w:cs="DIN Pro Regular"/>
          <w:lang w:val="en-GB"/>
        </w:rPr>
        <w:t xml:space="preserve"> and signed jointly by the </w:t>
      </w:r>
      <w:r w:rsidR="00E31366" w:rsidRPr="007D5118">
        <w:rPr>
          <w:rFonts w:ascii="DIN Pro Regular" w:hAnsi="DIN Pro Regular" w:cs="DIN Pro Regular"/>
          <w:lang w:val="en-GB"/>
        </w:rPr>
        <w:t>a</w:t>
      </w:r>
      <w:r w:rsidRPr="007D5118">
        <w:rPr>
          <w:rFonts w:ascii="DIN Pro Regular" w:hAnsi="DIN Pro Regular" w:cs="DIN Pro Regular"/>
          <w:lang w:val="en-GB"/>
        </w:rPr>
        <w:t>rchitect and T</w:t>
      </w:r>
      <w:r w:rsidR="00AE3B8D" w:rsidRPr="007D5118">
        <w:rPr>
          <w:rFonts w:ascii="DIN Pro Regular" w:hAnsi="DIN Pro Regular" w:cs="DIN Pro Regular"/>
          <w:lang w:val="en-GB"/>
        </w:rPr>
        <w:t>ECHNAL</w:t>
      </w:r>
      <w:r w:rsidR="003802FB" w:rsidRPr="007D5118">
        <w:rPr>
          <w:rFonts w:ascii="DIN Pro Regular" w:hAnsi="DIN Pro Regular" w:cs="DIN Pro Regular"/>
          <w:lang w:val="en-GB"/>
        </w:rPr>
        <w:t>, DOMAL</w:t>
      </w:r>
      <w:r w:rsidR="00AE3B8D" w:rsidRPr="007D5118">
        <w:rPr>
          <w:rFonts w:ascii="DIN Pro Regular" w:hAnsi="DIN Pro Regular" w:cs="DIN Pro Regular"/>
          <w:lang w:val="en-GB"/>
        </w:rPr>
        <w:t xml:space="preserve"> or SAPA</w:t>
      </w:r>
      <w:r w:rsidRPr="007D5118">
        <w:rPr>
          <w:rFonts w:ascii="DIN Pro Regular" w:hAnsi="DIN Pro Regular" w:cs="DIN Pro Regular"/>
          <w:lang w:val="en-GB"/>
        </w:rPr>
        <w:t xml:space="preserve"> customer where appropriate. In addition, the following documents shall be </w:t>
      </w:r>
      <w:r w:rsidR="00334D3A" w:rsidRPr="007D5118">
        <w:rPr>
          <w:rFonts w:ascii="DIN Pro Regular" w:hAnsi="DIN Pro Regular" w:cs="DIN Pro Regular"/>
          <w:lang w:val="en-GB"/>
        </w:rPr>
        <w:t>included</w:t>
      </w:r>
      <w:r w:rsidRPr="007D5118">
        <w:rPr>
          <w:rFonts w:ascii="DIN Pro Regular" w:hAnsi="DIN Pro Regular" w:cs="DIN Pro Regular"/>
          <w:lang w:val="en-GB"/>
        </w:rPr>
        <w:t>:</w:t>
      </w:r>
    </w:p>
    <w:p w14:paraId="7A7296D9" w14:textId="77777777" w:rsidR="003500D0" w:rsidRPr="007D5118" w:rsidRDefault="003500D0" w:rsidP="003500D0">
      <w:pPr>
        <w:spacing w:after="120"/>
        <w:ind w:firstLine="709"/>
        <w:rPr>
          <w:rFonts w:ascii="DIN Pro Regular" w:hAnsi="DIN Pro Regular" w:cs="DIN Pro Regular"/>
          <w:lang w:val="en-GB"/>
        </w:rPr>
      </w:pPr>
      <w:r w:rsidRPr="007D5118">
        <w:rPr>
          <w:rFonts w:ascii="DIN Pro Regular" w:hAnsi="DIN Pro Regular" w:cs="DIN Pro Regular"/>
          <w:lang w:val="en-GB"/>
        </w:rPr>
        <w:t xml:space="preserve">/ Block plan and sections </w:t>
      </w:r>
    </w:p>
    <w:p w14:paraId="1911F46D" w14:textId="7ADECAE0" w:rsidR="003500D0" w:rsidRPr="007D5118" w:rsidRDefault="003500D0" w:rsidP="003500D0">
      <w:pPr>
        <w:spacing w:after="120"/>
        <w:ind w:firstLine="709"/>
        <w:rPr>
          <w:rFonts w:ascii="DIN Pro Regular" w:hAnsi="DIN Pro Regular" w:cs="DIN Pro Regular"/>
          <w:lang w:val="en-GB"/>
        </w:rPr>
      </w:pPr>
      <w:r w:rsidRPr="007D5118">
        <w:rPr>
          <w:rFonts w:ascii="DIN Pro Regular" w:hAnsi="DIN Pro Regular" w:cs="DIN Pro Regular"/>
          <w:lang w:val="en-GB"/>
        </w:rPr>
        <w:t>/</w:t>
      </w:r>
      <w:r w:rsidR="00067670" w:rsidRPr="007D5118">
        <w:rPr>
          <w:rFonts w:ascii="DIN Pro Regular" w:hAnsi="DIN Pro Regular" w:cs="DIN Pro Regular"/>
          <w:lang w:val="en-GB"/>
        </w:rPr>
        <w:t xml:space="preserve"> Between five</w:t>
      </w:r>
      <w:r w:rsidR="00937D79" w:rsidRPr="007D5118">
        <w:rPr>
          <w:rFonts w:ascii="DIN Pro Regular" w:hAnsi="DIN Pro Regular" w:cs="DIN Pro Regular"/>
          <w:lang w:val="en-GB"/>
        </w:rPr>
        <w:t xml:space="preserve"> (5)</w:t>
      </w:r>
      <w:r w:rsidR="00067670" w:rsidRPr="007D5118">
        <w:rPr>
          <w:rFonts w:ascii="DIN Pro Regular" w:hAnsi="DIN Pro Regular" w:cs="DIN Pro Regular"/>
          <w:lang w:val="en-GB"/>
        </w:rPr>
        <w:t xml:space="preserve"> and</w:t>
      </w:r>
      <w:r w:rsidRPr="007D5118">
        <w:rPr>
          <w:rFonts w:ascii="DIN Pro Regular" w:hAnsi="DIN Pro Regular" w:cs="DIN Pro Regular"/>
          <w:lang w:val="en-GB"/>
        </w:rPr>
        <w:t xml:space="preserve"> </w:t>
      </w:r>
      <w:r w:rsidR="00067670" w:rsidRPr="007D5118">
        <w:rPr>
          <w:rFonts w:ascii="DIN Pro Regular" w:hAnsi="DIN Pro Regular" w:cs="DIN Pro Regular"/>
          <w:lang w:val="en-GB"/>
        </w:rPr>
        <w:t>t</w:t>
      </w:r>
      <w:r w:rsidRPr="007D5118">
        <w:rPr>
          <w:rFonts w:ascii="DIN Pro Regular" w:hAnsi="DIN Pro Regular" w:cs="DIN Pro Regular"/>
          <w:lang w:val="en-GB"/>
        </w:rPr>
        <w:t>en</w:t>
      </w:r>
      <w:r w:rsidR="00937D79" w:rsidRPr="007D5118">
        <w:rPr>
          <w:rFonts w:ascii="DIN Pro Regular" w:hAnsi="DIN Pro Regular" w:cs="DIN Pro Regular"/>
          <w:lang w:val="en-GB"/>
        </w:rPr>
        <w:t xml:space="preserve"> (10)</w:t>
      </w:r>
      <w:r w:rsidRPr="007D5118">
        <w:rPr>
          <w:rFonts w:ascii="DIN Pro Regular" w:hAnsi="DIN Pro Regular" w:cs="DIN Pro Regular"/>
          <w:lang w:val="en-GB"/>
        </w:rPr>
        <w:t xml:space="preserve"> digital photographs (format jpeg, 300 dpi) in high-definition and JPEG explicitly showing the construction: </w:t>
      </w:r>
      <w:r w:rsidR="007B5708" w:rsidRPr="007D5118">
        <w:rPr>
          <w:rFonts w:ascii="DIN Pro Regular" w:hAnsi="DIN Pro Regular" w:cs="DIN Pro Regular"/>
          <w:lang w:val="en-GB"/>
        </w:rPr>
        <w:t>submitted</w:t>
      </w:r>
      <w:r w:rsidRPr="007D5118">
        <w:rPr>
          <w:rFonts w:ascii="DIN Pro Regular" w:hAnsi="DIN Pro Regular" w:cs="DIN Pro Regular"/>
          <w:lang w:val="en-GB"/>
        </w:rPr>
        <w:t xml:space="preserve"> via the dedicated </w:t>
      </w:r>
      <w:r w:rsidR="007B5708" w:rsidRPr="007D5118">
        <w:rPr>
          <w:rFonts w:ascii="DIN Pro Regular" w:hAnsi="DIN Pro Regular" w:cs="DIN Pro Regular"/>
          <w:lang w:val="en-GB"/>
        </w:rPr>
        <w:t xml:space="preserve">registration </w:t>
      </w:r>
      <w:r w:rsidRPr="007D5118">
        <w:rPr>
          <w:rFonts w:ascii="DIN Pro Regular" w:hAnsi="DIN Pro Regular" w:cs="DIN Pro Regular"/>
          <w:lang w:val="en-GB"/>
        </w:rPr>
        <w:t>website</w:t>
      </w:r>
      <w:r w:rsidR="00D2171F" w:rsidRPr="007D5118">
        <w:rPr>
          <w:rFonts w:ascii="DIN Pro Regular" w:hAnsi="DIN Pro Regular" w:cs="DIN Pro Regular"/>
          <w:lang w:val="en-GB"/>
        </w:rPr>
        <w:t>.</w:t>
      </w:r>
    </w:p>
    <w:p w14:paraId="60DABB29" w14:textId="6CA71FE2" w:rsidR="003500D0" w:rsidRPr="007D5118" w:rsidRDefault="003500D0" w:rsidP="003500D0">
      <w:pPr>
        <w:spacing w:after="120"/>
        <w:ind w:firstLine="709"/>
        <w:rPr>
          <w:rFonts w:ascii="DIN Pro Regular" w:hAnsi="DIN Pro Regular" w:cs="DIN Pro Regular"/>
          <w:lang w:val="en-GB"/>
        </w:rPr>
      </w:pPr>
      <w:r w:rsidRPr="007D5118">
        <w:rPr>
          <w:rFonts w:ascii="DIN Pro Regular" w:hAnsi="DIN Pro Regular" w:cs="DIN Pro Regular"/>
          <w:lang w:val="en-GB"/>
        </w:rPr>
        <w:t>/ A descriptive catchphrase of the project and a 10-line text describing</w:t>
      </w:r>
      <w:r w:rsidR="0015340F" w:rsidRPr="007D5118">
        <w:rPr>
          <w:rFonts w:ascii="DIN Pro Regular" w:hAnsi="DIN Pro Regular" w:cs="DIN Pro Regular"/>
          <w:lang w:val="en-GB"/>
        </w:rPr>
        <w:t xml:space="preserve"> the</w:t>
      </w:r>
      <w:r w:rsidRPr="007D5118">
        <w:rPr>
          <w:rFonts w:ascii="DIN Pro Regular" w:hAnsi="DIN Pro Regular" w:cs="DIN Pro Regular"/>
          <w:lang w:val="en-GB"/>
        </w:rPr>
        <w:t xml:space="preserve"> construction in English (must not include any architect’s name or geographical area)</w:t>
      </w:r>
    </w:p>
    <w:p w14:paraId="424AEB43" w14:textId="33D6C4F5" w:rsidR="003500D0" w:rsidRPr="007D5118" w:rsidRDefault="003500D0" w:rsidP="003500D0">
      <w:pPr>
        <w:spacing w:after="120"/>
        <w:ind w:firstLine="709"/>
        <w:rPr>
          <w:rFonts w:ascii="DIN Pro Regular" w:hAnsi="DIN Pro Regular" w:cs="DIN Pro Regular"/>
          <w:lang w:val="en-GB"/>
        </w:rPr>
      </w:pPr>
      <w:r w:rsidRPr="007D5118">
        <w:rPr>
          <w:rFonts w:ascii="DIN Pro Regular" w:hAnsi="DIN Pro Regular" w:cs="DIN Pro Regular"/>
          <w:lang w:val="en-GB"/>
        </w:rPr>
        <w:t>/ A ground-floor plan</w:t>
      </w:r>
    </w:p>
    <w:p w14:paraId="4F303B3C" w14:textId="77777777" w:rsidR="003500D0" w:rsidRPr="007D5118" w:rsidRDefault="003500D0" w:rsidP="003500D0">
      <w:pPr>
        <w:spacing w:after="120"/>
        <w:ind w:firstLine="709"/>
        <w:rPr>
          <w:rFonts w:ascii="DIN Pro Regular" w:hAnsi="DIN Pro Regular" w:cs="DIN Pro Regular"/>
          <w:lang w:val="en-GB"/>
        </w:rPr>
      </w:pPr>
      <w:r w:rsidRPr="007D5118">
        <w:rPr>
          <w:rFonts w:ascii="DIN Pro Regular" w:hAnsi="DIN Pro Regular" w:cs="DIN Pro Regular"/>
          <w:lang w:val="en-GB"/>
        </w:rPr>
        <w:t>/ A cross-section</w:t>
      </w:r>
    </w:p>
    <w:p w14:paraId="085D5B18" w14:textId="4213EF01" w:rsidR="007127B5" w:rsidRPr="007D5118" w:rsidRDefault="003500D0" w:rsidP="003500D0">
      <w:pPr>
        <w:spacing w:after="120"/>
        <w:ind w:firstLine="709"/>
        <w:rPr>
          <w:rFonts w:ascii="DIN Pro Regular" w:hAnsi="DIN Pro Regular" w:cs="DIN Pro Regular"/>
          <w:lang w:val="en-GB"/>
        </w:rPr>
      </w:pPr>
      <w:r w:rsidRPr="007D5118">
        <w:rPr>
          <w:rFonts w:ascii="DIN Pro Regular" w:hAnsi="DIN Pro Regular" w:cs="DIN Pro Regular"/>
          <w:lang w:val="en-GB"/>
        </w:rPr>
        <w:t xml:space="preserve">/ The </w:t>
      </w:r>
      <w:r w:rsidR="003C4FF1" w:rsidRPr="007D5118">
        <w:rPr>
          <w:rFonts w:ascii="DIN Pro Regular" w:hAnsi="DIN Pro Regular" w:cs="DIN Pro Regular"/>
          <w:lang w:val="en-GB"/>
        </w:rPr>
        <w:t>TECHNAL</w:t>
      </w:r>
      <w:r w:rsidR="006034AD" w:rsidRPr="007D5118">
        <w:rPr>
          <w:rFonts w:ascii="DIN Pro Regular" w:hAnsi="DIN Pro Regular" w:cs="DIN Pro Regular"/>
          <w:lang w:val="en-GB"/>
        </w:rPr>
        <w:t>, DOMAL</w:t>
      </w:r>
      <w:r w:rsidRPr="007D5118">
        <w:rPr>
          <w:rFonts w:ascii="DIN Pro Regular" w:hAnsi="DIN Pro Regular" w:cs="DIN Pro Regular"/>
          <w:lang w:val="en-GB"/>
        </w:rPr>
        <w:t xml:space="preserve"> </w:t>
      </w:r>
      <w:r w:rsidR="003C4FF1" w:rsidRPr="007D5118">
        <w:rPr>
          <w:rFonts w:ascii="DIN Pro Regular" w:hAnsi="DIN Pro Regular" w:cs="DIN Pro Regular"/>
          <w:lang w:val="en-GB"/>
        </w:rPr>
        <w:t xml:space="preserve">or SAPA </w:t>
      </w:r>
      <w:r w:rsidRPr="007D5118">
        <w:rPr>
          <w:rFonts w:ascii="DIN Pro Regular" w:hAnsi="DIN Pro Regular" w:cs="DIN Pro Regular"/>
          <w:lang w:val="en-GB"/>
        </w:rPr>
        <w:t xml:space="preserve">solutions used and </w:t>
      </w:r>
      <w:r w:rsidR="00380B03" w:rsidRPr="007D5118">
        <w:rPr>
          <w:rFonts w:ascii="DIN Pro Regular" w:hAnsi="DIN Pro Regular" w:cs="DIN Pro Regular"/>
          <w:lang w:val="en-GB"/>
        </w:rPr>
        <w:t xml:space="preserve">explicitly. </w:t>
      </w:r>
      <w:r w:rsidRPr="007D5118">
        <w:rPr>
          <w:rFonts w:ascii="DIN Pro Regular" w:hAnsi="DIN Pro Regular" w:cs="DIN Pro Regular"/>
          <w:lang w:val="en-GB"/>
        </w:rPr>
        <w:t>mentioned</w:t>
      </w:r>
    </w:p>
    <w:p w14:paraId="007C6996" w14:textId="77777777" w:rsidR="003500D0" w:rsidRPr="007D5118" w:rsidRDefault="003500D0" w:rsidP="003500D0">
      <w:pPr>
        <w:spacing w:after="120"/>
        <w:ind w:firstLine="709"/>
        <w:rPr>
          <w:rFonts w:ascii="DIN Pro Regular" w:hAnsi="DIN Pro Regular" w:cs="DIN Pro Regular"/>
          <w:lang w:val="en-GB"/>
        </w:rPr>
      </w:pPr>
    </w:p>
    <w:p w14:paraId="3FEB4601" w14:textId="42F28924" w:rsidR="007127B5" w:rsidRPr="007D5118" w:rsidRDefault="007127B5" w:rsidP="007127B5">
      <w:pPr>
        <w:pBdr>
          <w:bottom w:val="single" w:sz="4" w:space="1" w:color="auto"/>
        </w:pBdr>
        <w:rPr>
          <w:rFonts w:ascii="DIN Pro Regular" w:hAnsi="DIN Pro Regular" w:cs="DIN Pro Regular"/>
          <w:lang w:val="en-GB"/>
        </w:rPr>
      </w:pPr>
      <w:r w:rsidRPr="007D5118">
        <w:rPr>
          <w:rFonts w:ascii="DIN Pro Regular" w:hAnsi="DIN Pro Regular" w:cs="DIN Pro Regular"/>
          <w:lang w:val="en-GB"/>
        </w:rPr>
        <w:t xml:space="preserve">ARTICLE </w:t>
      </w:r>
      <w:r w:rsidR="003C5364" w:rsidRPr="007D5118">
        <w:rPr>
          <w:rFonts w:ascii="DIN Pro Regular" w:hAnsi="DIN Pro Regular" w:cs="DIN Pro Regular"/>
          <w:lang w:val="en-GB"/>
        </w:rPr>
        <w:t>7</w:t>
      </w:r>
    </w:p>
    <w:p w14:paraId="3FE97C24" w14:textId="52600CAB" w:rsidR="007127B5" w:rsidRPr="007D5118" w:rsidRDefault="00182012" w:rsidP="007127B5">
      <w:pPr>
        <w:spacing w:after="120"/>
        <w:rPr>
          <w:rFonts w:ascii="DIN Pro Regular" w:hAnsi="DIN Pro Regular" w:cs="DIN Pro Regular"/>
          <w:lang w:val="en-GB"/>
        </w:rPr>
      </w:pPr>
      <w:r>
        <w:rPr>
          <w:rFonts w:ascii="DIN Pro Regular" w:hAnsi="DIN Pro Regular" w:cs="DIN Pro Regular"/>
          <w:lang w:val="en-GB"/>
        </w:rPr>
        <w:t>Contest participants</w:t>
      </w:r>
      <w:r w:rsidR="003500D0" w:rsidRPr="007D5118">
        <w:rPr>
          <w:rFonts w:ascii="DIN Pro Regular" w:hAnsi="DIN Pro Regular" w:cs="DIN Pro Regular"/>
          <w:lang w:val="en-GB"/>
        </w:rPr>
        <w:t xml:space="preserve"> shall </w:t>
      </w:r>
      <w:r>
        <w:rPr>
          <w:rFonts w:ascii="DIN Pro Regular" w:hAnsi="DIN Pro Regular" w:cs="DIN Pro Regular"/>
          <w:lang w:val="en-GB"/>
        </w:rPr>
        <w:t>transmit their file</w:t>
      </w:r>
      <w:r w:rsidR="003500D0" w:rsidRPr="007D5118">
        <w:rPr>
          <w:rFonts w:ascii="DIN Pro Regular" w:hAnsi="DIN Pro Regular" w:cs="DIN Pro Regular"/>
          <w:lang w:val="en-GB"/>
        </w:rPr>
        <w:t xml:space="preserve"> via the dedicated website</w:t>
      </w:r>
      <w:r w:rsidR="00300ACD">
        <w:rPr>
          <w:rFonts w:ascii="DIN Pro Regular" w:hAnsi="DIN Pro Regular" w:cs="DIN Pro Regular"/>
          <w:lang w:val="en-GB"/>
        </w:rPr>
        <w:t xml:space="preserve">: </w:t>
      </w:r>
      <w:r w:rsidR="003500D0" w:rsidRPr="007D5118">
        <w:rPr>
          <w:rFonts w:ascii="DIN Pro Regular" w:hAnsi="DIN Pro Regular" w:cs="DIN Pro Regular"/>
          <w:b/>
          <w:lang w:val="en-GB"/>
        </w:rPr>
        <w:t>https</w:t>
      </w:r>
      <w:r w:rsidR="003500D0" w:rsidRPr="00750B3D">
        <w:rPr>
          <w:rFonts w:ascii="DIN Pro Regular" w:hAnsi="DIN Pro Regular" w:cs="DIN Pro Regular"/>
          <w:b/>
          <w:bCs/>
          <w:lang w:val="en-GB"/>
        </w:rPr>
        <w:t>://</w:t>
      </w:r>
      <w:r w:rsidR="00750B3D" w:rsidRPr="00750B3D">
        <w:rPr>
          <w:rFonts w:ascii="DIN Pro Regular" w:hAnsi="DIN Pro Regular" w:cs="DIN Pro Regular"/>
          <w:b/>
          <w:bCs/>
          <w:lang w:val="en-GB"/>
        </w:rPr>
        <w:t>registration.imaginewata.com</w:t>
      </w:r>
      <w:r w:rsidR="00750B3D" w:rsidRPr="007D5118">
        <w:rPr>
          <w:rFonts w:ascii="DIN Pro Regular" w:hAnsi="DIN Pro Regular" w:cs="DIN Pro Regular"/>
          <w:lang w:val="en-GB"/>
        </w:rPr>
        <w:t xml:space="preserve"> </w:t>
      </w:r>
      <w:r w:rsidR="003500D0" w:rsidRPr="007D5118">
        <w:rPr>
          <w:rFonts w:ascii="DIN Pro Regular" w:hAnsi="DIN Pro Regular" w:cs="DIN Pro Regular"/>
          <w:lang w:val="en-GB"/>
        </w:rPr>
        <w:t xml:space="preserve">before </w:t>
      </w:r>
      <w:r w:rsidR="003C4FF1" w:rsidRPr="007D5118">
        <w:rPr>
          <w:rFonts w:ascii="DIN Pro Regular" w:hAnsi="DIN Pro Regular" w:cs="DIN Pro Regular"/>
          <w:lang w:val="en-GB"/>
        </w:rPr>
        <w:t>May</w:t>
      </w:r>
      <w:r w:rsidR="00B2690B" w:rsidRPr="007D5118">
        <w:rPr>
          <w:rFonts w:ascii="DIN Pro Regular" w:hAnsi="DIN Pro Regular" w:cs="DIN Pro Regular"/>
          <w:lang w:val="en-GB"/>
        </w:rPr>
        <w:t xml:space="preserve"> 31,</w:t>
      </w:r>
      <w:r w:rsidR="003500D0" w:rsidRPr="007D5118">
        <w:rPr>
          <w:rFonts w:ascii="DIN Pro Regular" w:hAnsi="DIN Pro Regular" w:cs="DIN Pro Regular"/>
          <w:lang w:val="en-GB"/>
        </w:rPr>
        <w:t xml:space="preserve"> 20</w:t>
      </w:r>
      <w:r w:rsidR="003C4FF1" w:rsidRPr="007D5118">
        <w:rPr>
          <w:rFonts w:ascii="DIN Pro Regular" w:hAnsi="DIN Pro Regular" w:cs="DIN Pro Regular"/>
          <w:lang w:val="en-GB"/>
        </w:rPr>
        <w:t>2</w:t>
      </w:r>
      <w:r w:rsidR="0062360D" w:rsidRPr="007D5118">
        <w:rPr>
          <w:rFonts w:ascii="DIN Pro Regular" w:hAnsi="DIN Pro Regular" w:cs="DIN Pro Regular"/>
          <w:lang w:val="en-GB"/>
        </w:rPr>
        <w:t>4</w:t>
      </w:r>
    </w:p>
    <w:p w14:paraId="12865241" w14:textId="77777777" w:rsidR="001B07FC" w:rsidRPr="007D5118" w:rsidRDefault="001B07FC" w:rsidP="007127B5">
      <w:pPr>
        <w:spacing w:after="120"/>
        <w:rPr>
          <w:rFonts w:ascii="DIN Pro Regular" w:hAnsi="DIN Pro Regular" w:cs="DIN Pro Regular"/>
          <w:lang w:val="en-GB"/>
        </w:rPr>
      </w:pPr>
    </w:p>
    <w:p w14:paraId="7B4C45F8" w14:textId="7E26AE10" w:rsidR="007127B5" w:rsidRPr="007D5118" w:rsidRDefault="007127B5" w:rsidP="007127B5">
      <w:pPr>
        <w:pBdr>
          <w:bottom w:val="single" w:sz="4" w:space="1" w:color="auto"/>
        </w:pBdr>
        <w:rPr>
          <w:rFonts w:ascii="DIN Pro Regular" w:hAnsi="DIN Pro Regular" w:cs="DIN Pro Regular"/>
          <w:lang w:val="en-GB"/>
        </w:rPr>
      </w:pPr>
      <w:r w:rsidRPr="007D5118">
        <w:rPr>
          <w:rFonts w:ascii="DIN Pro Regular" w:hAnsi="DIN Pro Regular" w:cs="DIN Pro Regular"/>
          <w:lang w:val="en-GB"/>
        </w:rPr>
        <w:t xml:space="preserve">ARTICLE </w:t>
      </w:r>
      <w:r w:rsidR="003C5364" w:rsidRPr="007D5118">
        <w:rPr>
          <w:rFonts w:ascii="DIN Pro Regular" w:hAnsi="DIN Pro Regular" w:cs="DIN Pro Regular"/>
          <w:lang w:val="en-GB"/>
        </w:rPr>
        <w:t>8</w:t>
      </w:r>
    </w:p>
    <w:p w14:paraId="38253394" w14:textId="47D41794" w:rsidR="003500D0"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t>A pre-selection jury is formed,</w:t>
      </w:r>
      <w:r w:rsidR="001944E7" w:rsidRPr="007D5118">
        <w:rPr>
          <w:rFonts w:ascii="DIN Pro Regular" w:hAnsi="DIN Pro Regular" w:cs="DIN Pro Regular"/>
          <w:lang w:val="en-GB"/>
        </w:rPr>
        <w:t xml:space="preserve"> in charge of</w:t>
      </w:r>
      <w:r w:rsidRPr="007D5118">
        <w:rPr>
          <w:rFonts w:ascii="DIN Pro Regular" w:hAnsi="DIN Pro Regular" w:cs="DIN Pro Regular"/>
          <w:lang w:val="en-GB"/>
        </w:rPr>
        <w:t xml:space="preserve"> checking the </w:t>
      </w:r>
      <w:r w:rsidR="001944E7" w:rsidRPr="007D5118">
        <w:rPr>
          <w:rFonts w:ascii="DIN Pro Regular" w:hAnsi="DIN Pro Regular" w:cs="DIN Pro Regular"/>
          <w:lang w:val="en-GB"/>
        </w:rPr>
        <w:t>applications</w:t>
      </w:r>
      <w:r w:rsidRPr="007D5118">
        <w:rPr>
          <w:rFonts w:ascii="DIN Pro Regular" w:hAnsi="DIN Pro Regular" w:cs="DIN Pro Regular"/>
          <w:lang w:val="en-GB"/>
        </w:rPr>
        <w:t xml:space="preserve"> received via the </w:t>
      </w:r>
      <w:r w:rsidR="001944E7" w:rsidRPr="007D5118">
        <w:rPr>
          <w:rFonts w:ascii="DIN Pro Regular" w:hAnsi="DIN Pro Regular" w:cs="DIN Pro Regular"/>
          <w:lang w:val="en-GB"/>
        </w:rPr>
        <w:t xml:space="preserve">registration </w:t>
      </w:r>
      <w:r w:rsidRPr="007D5118">
        <w:rPr>
          <w:rFonts w:ascii="DIN Pro Regular" w:hAnsi="DIN Pro Regular" w:cs="DIN Pro Regular"/>
          <w:lang w:val="en-GB"/>
        </w:rPr>
        <w:t>website prior to the</w:t>
      </w:r>
      <w:r w:rsidR="00D73302" w:rsidRPr="007D5118">
        <w:rPr>
          <w:rFonts w:ascii="DIN Pro Regular" w:hAnsi="DIN Pro Regular" w:cs="DIN Pro Regular"/>
          <w:lang w:val="en-GB"/>
        </w:rPr>
        <w:t>m</w:t>
      </w:r>
      <w:r w:rsidRPr="007D5118">
        <w:rPr>
          <w:rFonts w:ascii="DIN Pro Regular" w:hAnsi="DIN Pro Regular" w:cs="DIN Pro Regular"/>
          <w:lang w:val="en-GB"/>
        </w:rPr>
        <w:t xml:space="preserve"> being forwarded to the jury. </w:t>
      </w:r>
      <w:r w:rsidR="0023788D" w:rsidRPr="007D5118">
        <w:rPr>
          <w:rFonts w:ascii="DIN Pro Regular" w:hAnsi="DIN Pro Regular" w:cs="DIN Pro Regular"/>
          <w:lang w:val="en-GB"/>
        </w:rPr>
        <w:t>To</w:t>
      </w:r>
      <w:r w:rsidRPr="007D5118">
        <w:rPr>
          <w:rFonts w:ascii="DIN Pro Regular" w:hAnsi="DIN Pro Regular" w:cs="DIN Pro Regular"/>
          <w:lang w:val="en-GB"/>
        </w:rPr>
        <w:t xml:space="preserve"> be selected, </w:t>
      </w:r>
      <w:r w:rsidR="0023788D" w:rsidRPr="007D5118">
        <w:rPr>
          <w:rFonts w:ascii="DIN Pro Regular" w:hAnsi="DIN Pro Regular" w:cs="DIN Pro Regular"/>
          <w:lang w:val="en-GB"/>
        </w:rPr>
        <w:t>applications</w:t>
      </w:r>
      <w:r w:rsidRPr="007D5118">
        <w:rPr>
          <w:rFonts w:ascii="DIN Pro Regular" w:hAnsi="DIN Pro Regular" w:cs="DIN Pro Regular"/>
          <w:lang w:val="en-GB"/>
        </w:rPr>
        <w:t xml:space="preserve"> must present the following characteristics:</w:t>
      </w:r>
    </w:p>
    <w:p w14:paraId="0638919B" w14:textId="664A5F20" w:rsidR="003500D0" w:rsidRPr="007D5118" w:rsidRDefault="003500D0" w:rsidP="00434F58">
      <w:pPr>
        <w:spacing w:after="120"/>
        <w:ind w:firstLine="709"/>
        <w:rPr>
          <w:rFonts w:ascii="DIN Pro Regular" w:hAnsi="DIN Pro Regular" w:cs="DIN Pro Regular"/>
          <w:lang w:val="en-GB"/>
        </w:rPr>
      </w:pPr>
      <w:r w:rsidRPr="007D5118">
        <w:rPr>
          <w:rFonts w:ascii="DIN Pro Regular" w:hAnsi="DIN Pro Regular" w:cs="DIN Pro Regular"/>
          <w:lang w:val="en-GB"/>
        </w:rPr>
        <w:t xml:space="preserve">/ The application </w:t>
      </w:r>
      <w:r w:rsidR="002D36A0" w:rsidRPr="007D5118">
        <w:rPr>
          <w:rFonts w:ascii="DIN Pro Regular" w:hAnsi="DIN Pro Regular" w:cs="DIN Pro Regular"/>
          <w:lang w:val="en-GB"/>
        </w:rPr>
        <w:t>file</w:t>
      </w:r>
      <w:r w:rsidRPr="007D5118">
        <w:rPr>
          <w:rFonts w:ascii="DIN Pro Regular" w:hAnsi="DIN Pro Regular" w:cs="DIN Pro Regular"/>
          <w:lang w:val="en-GB"/>
        </w:rPr>
        <w:t xml:space="preserve"> shall be complet</w:t>
      </w:r>
      <w:r w:rsidR="00D73302" w:rsidRPr="007D5118">
        <w:rPr>
          <w:rFonts w:ascii="DIN Pro Regular" w:hAnsi="DIN Pro Regular" w:cs="DIN Pro Regular"/>
          <w:lang w:val="en-GB"/>
        </w:rPr>
        <w:t>ed</w:t>
      </w:r>
      <w:r w:rsidRPr="007D5118">
        <w:rPr>
          <w:rFonts w:ascii="DIN Pro Regular" w:hAnsi="DIN Pro Regular" w:cs="DIN Pro Regular"/>
          <w:lang w:val="en-GB"/>
        </w:rPr>
        <w:t xml:space="preserve"> </w:t>
      </w:r>
      <w:r w:rsidR="00434F58" w:rsidRPr="007D5118">
        <w:rPr>
          <w:rFonts w:ascii="DIN Pro Regular" w:hAnsi="DIN Pro Regular" w:cs="DIN Pro Regular"/>
          <w:lang w:val="en-GB"/>
        </w:rPr>
        <w:t>in compliance</w:t>
      </w:r>
      <w:r w:rsidRPr="007D5118">
        <w:rPr>
          <w:rFonts w:ascii="DIN Pro Regular" w:hAnsi="DIN Pro Regular" w:cs="DIN Pro Regular"/>
          <w:lang w:val="en-GB"/>
        </w:rPr>
        <w:t xml:space="preserve"> with </w:t>
      </w:r>
      <w:r w:rsidR="00777F17" w:rsidRPr="007D5118">
        <w:rPr>
          <w:rFonts w:ascii="DIN Pro Regular" w:hAnsi="DIN Pro Regular" w:cs="DIN Pro Regular"/>
          <w:lang w:val="en-GB"/>
        </w:rPr>
        <w:t>A</w:t>
      </w:r>
      <w:r w:rsidRPr="007D5118">
        <w:rPr>
          <w:rFonts w:ascii="DIN Pro Regular" w:hAnsi="DIN Pro Regular" w:cs="DIN Pro Regular"/>
          <w:lang w:val="en-GB"/>
        </w:rPr>
        <w:t xml:space="preserve">rticle 5. </w:t>
      </w:r>
      <w:r w:rsidR="00777F17" w:rsidRPr="007D5118">
        <w:rPr>
          <w:rFonts w:ascii="DIN Pro Regular" w:hAnsi="DIN Pro Regular" w:cs="DIN Pro Regular"/>
          <w:lang w:val="en-GB"/>
        </w:rPr>
        <w:t>I</w:t>
      </w:r>
      <w:r w:rsidRPr="007D5118">
        <w:rPr>
          <w:rFonts w:ascii="DIN Pro Regular" w:hAnsi="DIN Pro Regular" w:cs="DIN Pro Regular"/>
          <w:lang w:val="en-GB"/>
        </w:rPr>
        <w:t>ncomplete</w:t>
      </w:r>
      <w:r w:rsidR="00CE12E5" w:rsidRPr="007D5118">
        <w:rPr>
          <w:rFonts w:ascii="DIN Pro Regular" w:hAnsi="DIN Pro Regular" w:cs="DIN Pro Regular"/>
          <w:lang w:val="en-GB"/>
        </w:rPr>
        <w:t xml:space="preserve"> </w:t>
      </w:r>
      <w:r w:rsidR="00777F17" w:rsidRPr="007D5118">
        <w:rPr>
          <w:rFonts w:ascii="DIN Pro Regular" w:hAnsi="DIN Pro Regular" w:cs="DIN Pro Regular"/>
          <w:lang w:val="en-GB"/>
        </w:rPr>
        <w:t>applications</w:t>
      </w:r>
      <w:r w:rsidR="00CE12E5" w:rsidRPr="007D5118">
        <w:rPr>
          <w:rFonts w:ascii="DIN Pro Regular" w:hAnsi="DIN Pro Regular" w:cs="DIN Pro Regular"/>
          <w:lang w:val="en-GB"/>
        </w:rPr>
        <w:t xml:space="preserve"> </w:t>
      </w:r>
      <w:r w:rsidRPr="007D5118">
        <w:rPr>
          <w:rFonts w:ascii="DIN Pro Regular" w:hAnsi="DIN Pro Regular" w:cs="DIN Pro Regular"/>
          <w:lang w:val="en-GB"/>
        </w:rPr>
        <w:t>shall be rejected.</w:t>
      </w:r>
    </w:p>
    <w:p w14:paraId="43369CCF" w14:textId="6B44113E" w:rsidR="007127B5" w:rsidRPr="007D5118" w:rsidRDefault="003500D0" w:rsidP="003500D0">
      <w:pPr>
        <w:spacing w:after="120"/>
        <w:ind w:firstLine="709"/>
        <w:rPr>
          <w:rFonts w:ascii="DIN Pro Regular" w:hAnsi="DIN Pro Regular" w:cs="DIN Pro Regular"/>
          <w:lang w:val="en-GB"/>
        </w:rPr>
      </w:pPr>
      <w:r w:rsidRPr="007D5118">
        <w:rPr>
          <w:rFonts w:ascii="DIN Pro Regular" w:hAnsi="DIN Pro Regular" w:cs="DIN Pro Regular"/>
          <w:lang w:val="en-GB"/>
        </w:rPr>
        <w:t xml:space="preserve">/ The project shall fulfil the conditions provided </w:t>
      </w:r>
      <w:r w:rsidR="000B3872" w:rsidRPr="007D5118">
        <w:rPr>
          <w:rFonts w:ascii="DIN Pro Regular" w:hAnsi="DIN Pro Regular" w:cs="DIN Pro Regular"/>
          <w:lang w:val="en-GB"/>
        </w:rPr>
        <w:t>by</w:t>
      </w:r>
      <w:r w:rsidRPr="007D5118">
        <w:rPr>
          <w:rFonts w:ascii="DIN Pro Regular" w:hAnsi="DIN Pro Regular" w:cs="DIN Pro Regular"/>
          <w:lang w:val="en-GB"/>
        </w:rPr>
        <w:t xml:space="preserve"> </w:t>
      </w:r>
      <w:r w:rsidR="000715F9" w:rsidRPr="007D5118">
        <w:rPr>
          <w:rFonts w:ascii="DIN Pro Regular" w:hAnsi="DIN Pro Regular" w:cs="DIN Pro Regular"/>
          <w:lang w:val="en-GB"/>
        </w:rPr>
        <w:t>A</w:t>
      </w:r>
      <w:r w:rsidRPr="007D5118">
        <w:rPr>
          <w:rFonts w:ascii="DIN Pro Regular" w:hAnsi="DIN Pro Regular" w:cs="DIN Pro Regular"/>
          <w:lang w:val="en-GB"/>
        </w:rPr>
        <w:t xml:space="preserve">rticle 2, </w:t>
      </w:r>
      <w:proofErr w:type="gramStart"/>
      <w:r w:rsidRPr="007D5118">
        <w:rPr>
          <w:rFonts w:ascii="DIN Pro Regular" w:hAnsi="DIN Pro Regular" w:cs="DIN Pro Regular"/>
          <w:lang w:val="en-GB"/>
        </w:rPr>
        <w:t>i.e.</w:t>
      </w:r>
      <w:proofErr w:type="gramEnd"/>
      <w:r w:rsidRPr="007D5118">
        <w:rPr>
          <w:rFonts w:ascii="DIN Pro Regular" w:hAnsi="DIN Pro Regular" w:cs="DIN Pro Regular"/>
          <w:lang w:val="en-GB"/>
        </w:rPr>
        <w:t xml:space="preserve"> present the architectural quality criteria that highlight</w:t>
      </w:r>
      <w:r w:rsidR="00F95472" w:rsidRPr="007D5118">
        <w:rPr>
          <w:rFonts w:ascii="DIN Pro Regular" w:hAnsi="DIN Pro Regular" w:cs="DIN Pro Regular"/>
          <w:lang w:val="en-GB"/>
        </w:rPr>
        <w:t>s</w:t>
      </w:r>
      <w:r w:rsidRPr="007D5118">
        <w:rPr>
          <w:rFonts w:ascii="DIN Pro Regular" w:hAnsi="DIN Pro Regular" w:cs="DIN Pro Regular"/>
          <w:lang w:val="en-GB"/>
        </w:rPr>
        <w:t xml:space="preserve"> TECHNAL</w:t>
      </w:r>
      <w:r w:rsidR="003802FB" w:rsidRPr="007D5118">
        <w:rPr>
          <w:rFonts w:ascii="DIN Pro Regular" w:hAnsi="DIN Pro Regular" w:cs="DIN Pro Regular"/>
          <w:lang w:val="en-GB"/>
        </w:rPr>
        <w:t>, DOMAL</w:t>
      </w:r>
      <w:r w:rsidR="003C4FF1" w:rsidRPr="007D5118">
        <w:rPr>
          <w:rFonts w:ascii="DIN Pro Regular" w:hAnsi="DIN Pro Regular" w:cs="DIN Pro Regular"/>
          <w:lang w:val="en-GB"/>
        </w:rPr>
        <w:t xml:space="preserve"> or SAPA</w:t>
      </w:r>
      <w:r w:rsidRPr="007D5118">
        <w:rPr>
          <w:rFonts w:ascii="DIN Pro Regular" w:hAnsi="DIN Pro Regular" w:cs="DIN Pro Regular"/>
          <w:lang w:val="en-GB"/>
        </w:rPr>
        <w:t xml:space="preserve"> brand products.</w:t>
      </w:r>
    </w:p>
    <w:p w14:paraId="765EA4BC" w14:textId="77777777" w:rsidR="003500D0" w:rsidRPr="007D5118" w:rsidRDefault="003500D0" w:rsidP="000715F9">
      <w:pPr>
        <w:spacing w:after="120"/>
        <w:rPr>
          <w:rFonts w:ascii="DIN Pro Regular" w:hAnsi="DIN Pro Regular" w:cs="DIN Pro Regular"/>
          <w:lang w:val="en-GB"/>
        </w:rPr>
      </w:pPr>
    </w:p>
    <w:p w14:paraId="27E2BF01" w14:textId="25F45352" w:rsidR="007127B5" w:rsidRPr="007D5118" w:rsidRDefault="007127B5" w:rsidP="007127B5">
      <w:pPr>
        <w:pBdr>
          <w:bottom w:val="single" w:sz="4" w:space="1" w:color="auto"/>
        </w:pBdr>
        <w:rPr>
          <w:rFonts w:ascii="DIN Pro Regular" w:hAnsi="DIN Pro Regular" w:cs="DIN Pro Regular"/>
          <w:lang w:val="en-GB"/>
        </w:rPr>
      </w:pPr>
      <w:r w:rsidRPr="007D5118">
        <w:rPr>
          <w:rFonts w:ascii="DIN Pro Regular" w:hAnsi="DIN Pro Regular" w:cs="DIN Pro Regular"/>
          <w:lang w:val="en-GB"/>
        </w:rPr>
        <w:t xml:space="preserve">ARTICLE </w:t>
      </w:r>
      <w:r w:rsidR="003C5364" w:rsidRPr="007D5118">
        <w:rPr>
          <w:rFonts w:ascii="DIN Pro Regular" w:hAnsi="DIN Pro Regular" w:cs="DIN Pro Regular"/>
          <w:lang w:val="en-GB"/>
        </w:rPr>
        <w:t>9</w:t>
      </w:r>
    </w:p>
    <w:p w14:paraId="40C642D5" w14:textId="24831A4D" w:rsidR="007127B5" w:rsidRPr="007D5118" w:rsidRDefault="003500D0" w:rsidP="007127B5">
      <w:pPr>
        <w:spacing w:after="120"/>
        <w:rPr>
          <w:rFonts w:ascii="DIN Pro Regular" w:hAnsi="DIN Pro Regular" w:cs="DIN Pro Regular"/>
          <w:lang w:val="en-GB"/>
        </w:rPr>
      </w:pPr>
      <w:r w:rsidRPr="007D5118">
        <w:rPr>
          <w:rFonts w:ascii="DIN Pro Regular" w:hAnsi="DIN Pro Regular" w:cs="DIN Pro Regular"/>
          <w:lang w:val="en-GB"/>
        </w:rPr>
        <w:t xml:space="preserve">All </w:t>
      </w:r>
      <w:r w:rsidR="000715F9" w:rsidRPr="007D5118">
        <w:rPr>
          <w:rFonts w:ascii="DIN Pro Regular" w:hAnsi="DIN Pro Regular" w:cs="DIN Pro Regular"/>
          <w:lang w:val="en-GB"/>
        </w:rPr>
        <w:t>application</w:t>
      </w:r>
      <w:r w:rsidR="00065A0A" w:rsidRPr="007D5118">
        <w:rPr>
          <w:rFonts w:ascii="DIN Pro Regular" w:hAnsi="DIN Pro Regular" w:cs="DIN Pro Regular"/>
          <w:lang w:val="en-GB"/>
        </w:rPr>
        <w:t>s</w:t>
      </w:r>
      <w:r w:rsidRPr="007D5118">
        <w:rPr>
          <w:rFonts w:ascii="DIN Pro Regular" w:hAnsi="DIN Pro Regular" w:cs="DIN Pro Regular"/>
          <w:lang w:val="en-GB"/>
        </w:rPr>
        <w:t xml:space="preserve"> shall be remitted to the </w:t>
      </w:r>
      <w:r w:rsidR="00B2530C" w:rsidRPr="007D5118">
        <w:rPr>
          <w:rFonts w:ascii="DIN Pro Regular" w:hAnsi="DIN Pro Regular" w:cs="DIN Pro Regular"/>
          <w:lang w:val="en-GB"/>
        </w:rPr>
        <w:t>WATA 2024 jury, the latter being</w:t>
      </w:r>
      <w:r w:rsidRPr="007D5118">
        <w:rPr>
          <w:rFonts w:ascii="DIN Pro Regular" w:hAnsi="DIN Pro Regular" w:cs="DIN Pro Regular"/>
          <w:lang w:val="en-GB"/>
        </w:rPr>
        <w:t xml:space="preserve"> made</w:t>
      </w:r>
      <w:r w:rsidR="007A6584" w:rsidRPr="007D5118">
        <w:rPr>
          <w:rFonts w:ascii="DIN Pro Regular" w:hAnsi="DIN Pro Regular" w:cs="DIN Pro Regular"/>
          <w:lang w:val="en-GB"/>
        </w:rPr>
        <w:t>-</w:t>
      </w:r>
      <w:r w:rsidRPr="007D5118">
        <w:rPr>
          <w:rFonts w:ascii="DIN Pro Regular" w:hAnsi="DIN Pro Regular" w:cs="DIN Pro Regular"/>
          <w:lang w:val="en-GB"/>
        </w:rPr>
        <w:t xml:space="preserve">up of </w:t>
      </w:r>
      <w:r w:rsidR="004256B7" w:rsidRPr="007D5118">
        <w:rPr>
          <w:rFonts w:ascii="DIN Pro Regular" w:hAnsi="DIN Pro Regular" w:cs="DIN Pro Regular"/>
          <w:lang w:val="en-GB"/>
        </w:rPr>
        <w:t>architect</w:t>
      </w:r>
      <w:r w:rsidRPr="007D5118">
        <w:rPr>
          <w:rFonts w:ascii="DIN Pro Regular" w:hAnsi="DIN Pro Regular" w:cs="DIN Pro Regular"/>
          <w:lang w:val="en-GB"/>
        </w:rPr>
        <w:t xml:space="preserve">s. </w:t>
      </w:r>
      <w:r w:rsidR="007A6584" w:rsidRPr="007D5118">
        <w:rPr>
          <w:rFonts w:ascii="DIN Pro Regular" w:hAnsi="DIN Pro Regular" w:cs="DIN Pro Regular"/>
          <w:lang w:val="en-GB"/>
        </w:rPr>
        <w:t>J</w:t>
      </w:r>
      <w:r w:rsidRPr="007D5118">
        <w:rPr>
          <w:rFonts w:ascii="DIN Pro Regular" w:hAnsi="DIN Pro Regular" w:cs="DIN Pro Regular"/>
          <w:lang w:val="en-GB"/>
        </w:rPr>
        <w:t xml:space="preserve">ury </w:t>
      </w:r>
      <w:r w:rsidR="007A6584" w:rsidRPr="007D5118">
        <w:rPr>
          <w:rFonts w:ascii="DIN Pro Regular" w:hAnsi="DIN Pro Regular" w:cs="DIN Pro Regular"/>
          <w:lang w:val="en-GB"/>
        </w:rPr>
        <w:t xml:space="preserve">members </w:t>
      </w:r>
      <w:r w:rsidRPr="007D5118">
        <w:rPr>
          <w:rFonts w:ascii="DIN Pro Regular" w:hAnsi="DIN Pro Regular" w:cs="DIN Pro Regular"/>
          <w:lang w:val="en-GB"/>
        </w:rPr>
        <w:t xml:space="preserve">are not allowed to take part in </w:t>
      </w:r>
      <w:r w:rsidR="00F95472" w:rsidRPr="007D5118">
        <w:rPr>
          <w:rFonts w:ascii="DIN Pro Regular" w:hAnsi="DIN Pro Regular" w:cs="DIN Pro Regular"/>
          <w:lang w:val="en-GB"/>
        </w:rPr>
        <w:t>the</w:t>
      </w:r>
      <w:r w:rsidR="00937D79" w:rsidRPr="007D5118">
        <w:rPr>
          <w:rFonts w:ascii="DIN Pro Regular" w:hAnsi="DIN Pro Regular" w:cs="DIN Pro Regular"/>
          <w:lang w:val="en-GB"/>
        </w:rPr>
        <w:t xml:space="preserve"> </w:t>
      </w:r>
      <w:r w:rsidRPr="007D5118">
        <w:rPr>
          <w:rFonts w:ascii="DIN Pro Regular" w:hAnsi="DIN Pro Regular" w:cs="DIN Pro Regular"/>
          <w:lang w:val="en-GB"/>
        </w:rPr>
        <w:t>WATA</w:t>
      </w:r>
      <w:r w:rsidR="0008458D" w:rsidRPr="007D5118">
        <w:rPr>
          <w:rFonts w:ascii="DIN Pro Regular" w:hAnsi="DIN Pro Regular" w:cs="DIN Pro Regular"/>
          <w:lang w:val="en-GB"/>
        </w:rPr>
        <w:t xml:space="preserve"> contest</w:t>
      </w:r>
      <w:r w:rsidRPr="007D5118">
        <w:rPr>
          <w:rFonts w:ascii="DIN Pro Regular" w:hAnsi="DIN Pro Regular" w:cs="DIN Pro Regular"/>
          <w:lang w:val="en-GB"/>
        </w:rPr>
        <w:t>.</w:t>
      </w:r>
    </w:p>
    <w:p w14:paraId="10FECB6F" w14:textId="77777777" w:rsidR="003500D0" w:rsidRPr="007D5118" w:rsidRDefault="003500D0" w:rsidP="007127B5">
      <w:pPr>
        <w:spacing w:after="120"/>
        <w:rPr>
          <w:rFonts w:ascii="DIN Pro Regular" w:hAnsi="DIN Pro Regular" w:cs="DIN Pro Regular"/>
          <w:lang w:val="en-GB"/>
        </w:rPr>
      </w:pPr>
    </w:p>
    <w:p w14:paraId="19CF23F0" w14:textId="4C2ED73C" w:rsidR="007127B5" w:rsidRPr="007D5118" w:rsidRDefault="007127B5" w:rsidP="007127B5">
      <w:pPr>
        <w:pBdr>
          <w:bottom w:val="single" w:sz="4" w:space="1" w:color="auto"/>
        </w:pBdr>
        <w:rPr>
          <w:rFonts w:ascii="DIN Pro Regular" w:hAnsi="DIN Pro Regular" w:cs="DIN Pro Regular"/>
          <w:lang w:val="en-GB"/>
        </w:rPr>
      </w:pPr>
      <w:r w:rsidRPr="007D5118">
        <w:rPr>
          <w:rFonts w:ascii="DIN Pro Regular" w:hAnsi="DIN Pro Regular" w:cs="DIN Pro Regular"/>
          <w:lang w:val="en-GB"/>
        </w:rPr>
        <w:t xml:space="preserve">ARTICLE </w:t>
      </w:r>
      <w:r w:rsidR="003C5364" w:rsidRPr="007D5118">
        <w:rPr>
          <w:rFonts w:ascii="DIN Pro Regular" w:hAnsi="DIN Pro Regular" w:cs="DIN Pro Regular"/>
          <w:lang w:val="en-GB"/>
        </w:rPr>
        <w:t>10</w:t>
      </w:r>
    </w:p>
    <w:p w14:paraId="3AA27405" w14:textId="1CC3F6DD" w:rsidR="007127B5" w:rsidRPr="007D5118" w:rsidRDefault="003500D0" w:rsidP="007127B5">
      <w:pPr>
        <w:spacing w:after="120"/>
        <w:rPr>
          <w:rFonts w:ascii="DIN Pro Regular" w:hAnsi="DIN Pro Regular" w:cs="DIN Pro Regular"/>
          <w:lang w:val="en-GB"/>
        </w:rPr>
      </w:pPr>
      <w:r w:rsidRPr="007D5118">
        <w:rPr>
          <w:rFonts w:ascii="DIN Pro Regular" w:hAnsi="DIN Pro Regular" w:cs="DIN Pro Regular"/>
          <w:lang w:val="en-GB"/>
        </w:rPr>
        <w:t>Prize-winners shall be informed individually.</w:t>
      </w:r>
      <w:r w:rsidR="00596829" w:rsidRPr="007D5118">
        <w:rPr>
          <w:rFonts w:ascii="DIN Pro Regular" w:hAnsi="DIN Pro Regular" w:cs="DIN Pro Regular"/>
          <w:lang w:val="en-GB"/>
        </w:rPr>
        <w:t xml:space="preserve"> </w:t>
      </w:r>
      <w:r w:rsidR="00596829" w:rsidRPr="007D5118">
        <w:rPr>
          <w:rFonts w:ascii="DIN Pro Regular" w:hAnsi="DIN Pro Regular" w:cs="DIN Pro Regular"/>
        </w:rPr>
        <w:t>No team can have multiple prizes.</w:t>
      </w:r>
    </w:p>
    <w:p w14:paraId="1B0F6939" w14:textId="77777777" w:rsidR="001B07FC" w:rsidRPr="007D5118" w:rsidRDefault="001B07FC" w:rsidP="007127B5">
      <w:pPr>
        <w:spacing w:after="120"/>
        <w:rPr>
          <w:rFonts w:ascii="DIN Pro Regular" w:hAnsi="DIN Pro Regular" w:cs="DIN Pro Regular"/>
          <w:lang w:val="en-GB"/>
        </w:rPr>
      </w:pPr>
    </w:p>
    <w:p w14:paraId="0549C8C0" w14:textId="1456DDCD" w:rsidR="007127B5" w:rsidRPr="007D5118" w:rsidRDefault="007127B5" w:rsidP="007127B5">
      <w:pPr>
        <w:pBdr>
          <w:bottom w:val="single" w:sz="4" w:space="1" w:color="auto"/>
        </w:pBdr>
        <w:rPr>
          <w:rFonts w:ascii="DIN Pro Regular" w:hAnsi="DIN Pro Regular" w:cs="DIN Pro Regular"/>
          <w:lang w:val="en-GB"/>
        </w:rPr>
      </w:pPr>
      <w:r w:rsidRPr="007D5118">
        <w:rPr>
          <w:rFonts w:ascii="DIN Pro Regular" w:hAnsi="DIN Pro Regular" w:cs="DIN Pro Regular"/>
          <w:lang w:val="en-GB"/>
        </w:rPr>
        <w:t>ARTICLE 1</w:t>
      </w:r>
      <w:r w:rsidR="003C5364" w:rsidRPr="007D5118">
        <w:rPr>
          <w:rFonts w:ascii="DIN Pro Regular" w:hAnsi="DIN Pro Regular" w:cs="DIN Pro Regular"/>
          <w:lang w:val="en-GB"/>
        </w:rPr>
        <w:t>1</w:t>
      </w:r>
    </w:p>
    <w:p w14:paraId="7AA7148F" w14:textId="5A6F0461" w:rsidR="003500D0"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t>By taking part in the "</w:t>
      </w:r>
      <w:r w:rsidR="00937D79" w:rsidRPr="007D5118">
        <w:rPr>
          <w:rFonts w:ascii="DIN Pro Regular" w:hAnsi="DIN Pro Regular" w:cs="DIN Pro Regular"/>
          <w:lang w:val="en-GB"/>
        </w:rPr>
        <w:t xml:space="preserve"> WORLD ARCHITECTURE AWARD EDITION 202</w:t>
      </w:r>
      <w:r w:rsidR="003802FB" w:rsidRPr="007D5118">
        <w:rPr>
          <w:rFonts w:ascii="DIN Pro Regular" w:hAnsi="DIN Pro Regular" w:cs="DIN Pro Regular"/>
          <w:lang w:val="en-GB"/>
        </w:rPr>
        <w:t>4</w:t>
      </w:r>
      <w:r w:rsidR="00937D79" w:rsidRPr="007D5118">
        <w:rPr>
          <w:rFonts w:ascii="DIN Pro Regular" w:hAnsi="DIN Pro Regular" w:cs="DIN Pro Regular"/>
          <w:lang w:val="en-GB"/>
        </w:rPr>
        <w:t xml:space="preserve"> - WATA </w:t>
      </w:r>
      <w:r w:rsidRPr="007D5118">
        <w:rPr>
          <w:rFonts w:ascii="DIN Pro Regular" w:hAnsi="DIN Pro Regular" w:cs="DIN Pro Regular"/>
          <w:lang w:val="en-GB"/>
        </w:rPr>
        <w:t>", participants undertake to transfer copyright for the presented</w:t>
      </w:r>
      <w:r w:rsidR="003A0297" w:rsidRPr="007D5118">
        <w:rPr>
          <w:rFonts w:ascii="DIN Pro Regular" w:hAnsi="DIN Pro Regular" w:cs="DIN Pro Regular"/>
          <w:lang w:val="en-GB"/>
        </w:rPr>
        <w:t xml:space="preserve"> projects</w:t>
      </w:r>
      <w:r w:rsidRPr="007D5118">
        <w:rPr>
          <w:rFonts w:ascii="DIN Pro Regular" w:hAnsi="DIN Pro Regular" w:cs="DIN Pro Regular"/>
          <w:lang w:val="en-GB"/>
        </w:rPr>
        <w:t xml:space="preserve">, whether such participants </w:t>
      </w:r>
      <w:r w:rsidR="00F95472" w:rsidRPr="007D5118">
        <w:rPr>
          <w:rFonts w:ascii="DIN Pro Regular" w:hAnsi="DIN Pro Regular" w:cs="DIN Pro Regular"/>
          <w:lang w:val="en-GB"/>
        </w:rPr>
        <w:t>would be</w:t>
      </w:r>
      <w:r w:rsidRPr="007D5118">
        <w:rPr>
          <w:rFonts w:ascii="DIN Pro Regular" w:hAnsi="DIN Pro Regular" w:cs="DIN Pro Regular"/>
          <w:lang w:val="en-GB"/>
        </w:rPr>
        <w:t xml:space="preserve"> </w:t>
      </w:r>
      <w:r w:rsidR="00D16711" w:rsidRPr="007D5118">
        <w:rPr>
          <w:rFonts w:ascii="DIN Pro Regular" w:hAnsi="DIN Pro Regular" w:cs="DIN Pro Regular"/>
          <w:lang w:val="en-GB"/>
        </w:rPr>
        <w:t>p</w:t>
      </w:r>
      <w:r w:rsidRPr="007D5118">
        <w:rPr>
          <w:rFonts w:ascii="DIN Pro Regular" w:hAnsi="DIN Pro Regular" w:cs="DIN Pro Regular"/>
          <w:lang w:val="en-GB"/>
        </w:rPr>
        <w:t>rize-winners or not.</w:t>
      </w:r>
    </w:p>
    <w:p w14:paraId="76CCB598" w14:textId="348EE0B1" w:rsidR="003500D0"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lastRenderedPageBreak/>
        <w:t xml:space="preserve">Candidates expressly authorise </w:t>
      </w:r>
      <w:r w:rsidR="00ED5364" w:rsidRPr="007D5118">
        <w:rPr>
          <w:rFonts w:ascii="DIN Pro Regular" w:hAnsi="DIN Pro Regular" w:cs="DIN Pro Regular"/>
          <w:lang w:val="en-GB"/>
        </w:rPr>
        <w:t xml:space="preserve">brands of </w:t>
      </w:r>
      <w:r w:rsidR="00F95472" w:rsidRPr="007D5118">
        <w:rPr>
          <w:rFonts w:ascii="DIN Pro Regular" w:hAnsi="DIN Pro Regular" w:cs="DIN Pro Regular"/>
          <w:lang w:val="en-GB"/>
        </w:rPr>
        <w:t xml:space="preserve">the </w:t>
      </w:r>
      <w:r w:rsidR="00ED5364" w:rsidRPr="007D5118">
        <w:rPr>
          <w:rFonts w:ascii="DIN Pro Regular" w:hAnsi="DIN Pro Regular" w:cs="DIN Pro Regular"/>
          <w:lang w:val="en-GB"/>
        </w:rPr>
        <w:t>Hydro Group</w:t>
      </w:r>
      <w:r w:rsidRPr="007D5118">
        <w:rPr>
          <w:rFonts w:ascii="DIN Pro Regular" w:hAnsi="DIN Pro Regular" w:cs="DIN Pro Regular"/>
          <w:lang w:val="en-GB"/>
        </w:rPr>
        <w:t xml:space="preserve"> to </w:t>
      </w:r>
      <w:r w:rsidR="003D0471" w:rsidRPr="007D5118">
        <w:rPr>
          <w:rFonts w:ascii="DIN Pro Regular" w:hAnsi="DIN Pro Regular" w:cs="DIN Pro Regular"/>
          <w:lang w:val="en-GB"/>
        </w:rPr>
        <w:t>indefinitely</w:t>
      </w:r>
      <w:r w:rsidR="003A0297" w:rsidRPr="007D5118">
        <w:rPr>
          <w:rFonts w:ascii="DIN Pro Regular" w:hAnsi="DIN Pro Regular" w:cs="DIN Pro Regular"/>
          <w:lang w:val="en-GB"/>
        </w:rPr>
        <w:t xml:space="preserve"> keep</w:t>
      </w:r>
      <w:r w:rsidRPr="007D5118">
        <w:rPr>
          <w:rFonts w:ascii="DIN Pro Regular" w:hAnsi="DIN Pro Regular" w:cs="DIN Pro Regular"/>
          <w:lang w:val="en-GB"/>
        </w:rPr>
        <w:t xml:space="preserve"> the files and documents referred to herein.</w:t>
      </w:r>
    </w:p>
    <w:p w14:paraId="265F8DF8" w14:textId="31818205" w:rsidR="003500D0"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t>In particular,</w:t>
      </w:r>
      <w:r w:rsidR="00ED5364" w:rsidRPr="007D5118">
        <w:rPr>
          <w:rFonts w:ascii="DIN Pro Regular" w:hAnsi="DIN Pro Regular" w:cs="DIN Pro Regular"/>
          <w:lang w:val="en-GB"/>
        </w:rPr>
        <w:t xml:space="preserve"> brands of </w:t>
      </w:r>
      <w:r w:rsidR="00F95472" w:rsidRPr="007D5118">
        <w:rPr>
          <w:rFonts w:ascii="DIN Pro Regular" w:hAnsi="DIN Pro Regular" w:cs="DIN Pro Regular"/>
          <w:lang w:val="en-GB"/>
        </w:rPr>
        <w:t xml:space="preserve">the </w:t>
      </w:r>
      <w:r w:rsidR="00ED5364" w:rsidRPr="007D5118">
        <w:rPr>
          <w:rFonts w:ascii="DIN Pro Regular" w:hAnsi="DIN Pro Regular" w:cs="DIN Pro Regular"/>
          <w:lang w:val="en-GB"/>
        </w:rPr>
        <w:t>Hydro Group</w:t>
      </w:r>
      <w:r w:rsidRPr="007D5118">
        <w:rPr>
          <w:rFonts w:ascii="DIN Pro Regular" w:hAnsi="DIN Pro Regular" w:cs="DIN Pro Regular"/>
          <w:lang w:val="en-GB"/>
        </w:rPr>
        <w:t xml:space="preserve"> may use the files and documents featured in the Prize-winners’ </w:t>
      </w:r>
      <w:r w:rsidR="003D0471" w:rsidRPr="007D5118">
        <w:rPr>
          <w:rFonts w:ascii="DIN Pro Regular" w:hAnsi="DIN Pro Regular" w:cs="DIN Pro Regular"/>
          <w:lang w:val="en-GB"/>
        </w:rPr>
        <w:t xml:space="preserve">application </w:t>
      </w:r>
      <w:r w:rsidR="00ED5364" w:rsidRPr="007D5118">
        <w:rPr>
          <w:rFonts w:ascii="DIN Pro Regular" w:hAnsi="DIN Pro Regular" w:cs="DIN Pro Regular"/>
          <w:lang w:val="en-GB"/>
        </w:rPr>
        <w:t>files</w:t>
      </w:r>
      <w:r w:rsidRPr="007D5118">
        <w:rPr>
          <w:rFonts w:ascii="DIN Pro Regular" w:hAnsi="DIN Pro Regular" w:cs="DIN Pro Regular"/>
          <w:lang w:val="en-GB"/>
        </w:rPr>
        <w:t xml:space="preserve">, wholly or partially, for communication and promotional purposes and/or marketing of its products, without this being an obligation as such for </w:t>
      </w:r>
      <w:r w:rsidR="00ED5364" w:rsidRPr="007D5118">
        <w:rPr>
          <w:rFonts w:ascii="DIN Pro Regular" w:hAnsi="DIN Pro Regular" w:cs="DIN Pro Regular"/>
          <w:lang w:val="en-GB"/>
        </w:rPr>
        <w:t>brands of</w:t>
      </w:r>
      <w:r w:rsidR="00F95472" w:rsidRPr="007D5118">
        <w:rPr>
          <w:rFonts w:ascii="DIN Pro Regular" w:hAnsi="DIN Pro Regular" w:cs="DIN Pro Regular"/>
          <w:lang w:val="en-GB"/>
        </w:rPr>
        <w:t xml:space="preserve"> the</w:t>
      </w:r>
      <w:r w:rsidR="00ED5364" w:rsidRPr="007D5118">
        <w:rPr>
          <w:rFonts w:ascii="DIN Pro Regular" w:hAnsi="DIN Pro Regular" w:cs="DIN Pro Regular"/>
          <w:lang w:val="en-GB"/>
        </w:rPr>
        <w:t xml:space="preserve"> Hydro Group</w:t>
      </w:r>
      <w:r w:rsidR="00F95472" w:rsidRPr="007D5118">
        <w:rPr>
          <w:rFonts w:ascii="DIN Pro Regular" w:hAnsi="DIN Pro Regular" w:cs="DIN Pro Regular"/>
          <w:lang w:val="en-GB"/>
        </w:rPr>
        <w:t>.</w:t>
      </w:r>
    </w:p>
    <w:p w14:paraId="3AD61F69" w14:textId="0226627A" w:rsidR="003500D0"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t xml:space="preserve">The files and documents featured in the Prize-winners’ </w:t>
      </w:r>
      <w:r w:rsidR="00ED5364" w:rsidRPr="007D5118">
        <w:rPr>
          <w:rFonts w:ascii="DIN Pro Regular" w:hAnsi="DIN Pro Regular" w:cs="DIN Pro Regular"/>
          <w:lang w:val="en-GB"/>
        </w:rPr>
        <w:t>files</w:t>
      </w:r>
      <w:r w:rsidRPr="007D5118">
        <w:rPr>
          <w:rFonts w:ascii="DIN Pro Regular" w:hAnsi="DIN Pro Regular" w:cs="DIN Pro Regular"/>
          <w:lang w:val="en-GB"/>
        </w:rPr>
        <w:t xml:space="preserve"> shall be copyright-free. </w:t>
      </w:r>
    </w:p>
    <w:p w14:paraId="437FE173" w14:textId="0946BD46" w:rsidR="00B75658"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t xml:space="preserve">Prize-winners herewith authorise </w:t>
      </w:r>
      <w:r w:rsidR="00ED5364" w:rsidRPr="007D5118">
        <w:rPr>
          <w:rFonts w:ascii="DIN Pro Regular" w:hAnsi="DIN Pro Regular" w:cs="DIN Pro Regular"/>
          <w:lang w:val="en-GB"/>
        </w:rPr>
        <w:t>brands of</w:t>
      </w:r>
      <w:r w:rsidR="00F95472" w:rsidRPr="007D5118">
        <w:rPr>
          <w:rFonts w:ascii="DIN Pro Regular" w:hAnsi="DIN Pro Regular" w:cs="DIN Pro Regular"/>
          <w:lang w:val="en-GB"/>
        </w:rPr>
        <w:t xml:space="preserve"> the</w:t>
      </w:r>
      <w:r w:rsidR="00ED5364" w:rsidRPr="007D5118">
        <w:rPr>
          <w:rFonts w:ascii="DIN Pro Regular" w:hAnsi="DIN Pro Regular" w:cs="DIN Pro Regular"/>
          <w:lang w:val="en-GB"/>
        </w:rPr>
        <w:t xml:space="preserve"> Hydro Group</w:t>
      </w:r>
      <w:r w:rsidR="00E31366" w:rsidRPr="007D5118">
        <w:rPr>
          <w:rFonts w:ascii="DIN Pro Regular" w:hAnsi="DIN Pro Regular" w:cs="DIN Pro Regular"/>
          <w:lang w:val="en-GB"/>
        </w:rPr>
        <w:t xml:space="preserve"> </w:t>
      </w:r>
      <w:r w:rsidRPr="007D5118">
        <w:rPr>
          <w:rFonts w:ascii="DIN Pro Regular" w:hAnsi="DIN Pro Regular" w:cs="DIN Pro Regular"/>
          <w:lang w:val="en-GB"/>
        </w:rPr>
        <w:t>to:</w:t>
      </w:r>
    </w:p>
    <w:p w14:paraId="1BF8DE9B" w14:textId="51040CFE" w:rsidR="00B75658" w:rsidRPr="007D5118" w:rsidRDefault="00B75658" w:rsidP="00B75658">
      <w:pPr>
        <w:spacing w:after="120"/>
        <w:ind w:firstLine="709"/>
        <w:rPr>
          <w:rFonts w:ascii="DIN Pro Regular" w:hAnsi="DIN Pro Regular" w:cs="DIN Pro Regular"/>
          <w:lang w:val="en-GB"/>
        </w:rPr>
      </w:pPr>
      <w:r w:rsidRPr="007D5118">
        <w:rPr>
          <w:rFonts w:ascii="DIN Pro Regular" w:hAnsi="DIN Pro Regular" w:cs="DIN Pro Regular"/>
          <w:lang w:val="en-GB"/>
        </w:rPr>
        <w:t>/ R</w:t>
      </w:r>
      <w:r w:rsidR="003500D0" w:rsidRPr="007D5118">
        <w:rPr>
          <w:rFonts w:ascii="DIN Pro Regular" w:hAnsi="DIN Pro Regular" w:cs="DIN Pro Regular"/>
          <w:lang w:val="en-GB"/>
        </w:rPr>
        <w:t xml:space="preserve">eproduce the photographs of the constructions, </w:t>
      </w:r>
      <w:r w:rsidR="003D0471" w:rsidRPr="007D5118">
        <w:rPr>
          <w:rFonts w:ascii="DIN Pro Regular" w:hAnsi="DIN Pro Regular" w:cs="DIN Pro Regular"/>
          <w:lang w:val="en-GB"/>
        </w:rPr>
        <w:t>exhibit,</w:t>
      </w:r>
      <w:r w:rsidR="003500D0" w:rsidRPr="007D5118">
        <w:rPr>
          <w:rFonts w:ascii="DIN Pro Regular" w:hAnsi="DIN Pro Regular" w:cs="DIN Pro Regular"/>
          <w:lang w:val="en-GB"/>
        </w:rPr>
        <w:t xml:space="preserve"> and disseminate them, wholly or partially, on any med</w:t>
      </w:r>
      <w:r w:rsidR="00ED5364" w:rsidRPr="007D5118">
        <w:rPr>
          <w:rFonts w:ascii="DIN Pro Regular" w:hAnsi="DIN Pro Regular" w:cs="DIN Pro Regular"/>
          <w:lang w:val="en-GB"/>
        </w:rPr>
        <w:t>ia</w:t>
      </w:r>
      <w:r w:rsidR="003500D0" w:rsidRPr="007D5118">
        <w:rPr>
          <w:rFonts w:ascii="DIN Pro Regular" w:hAnsi="DIN Pro Regular" w:cs="DIN Pro Regular"/>
          <w:lang w:val="en-GB"/>
        </w:rPr>
        <w:t xml:space="preserve">, made or edited by </w:t>
      </w:r>
      <w:r w:rsidR="00ED5364" w:rsidRPr="007D5118">
        <w:rPr>
          <w:rFonts w:ascii="DIN Pro Regular" w:hAnsi="DIN Pro Regular" w:cs="DIN Pro Regular"/>
          <w:lang w:val="en-GB"/>
        </w:rPr>
        <w:t>brands of</w:t>
      </w:r>
      <w:r w:rsidR="00F95472" w:rsidRPr="007D5118">
        <w:rPr>
          <w:rFonts w:ascii="DIN Pro Regular" w:hAnsi="DIN Pro Regular" w:cs="DIN Pro Regular"/>
          <w:lang w:val="en-GB"/>
        </w:rPr>
        <w:t xml:space="preserve"> the</w:t>
      </w:r>
      <w:r w:rsidR="00ED5364" w:rsidRPr="007D5118">
        <w:rPr>
          <w:rFonts w:ascii="DIN Pro Regular" w:hAnsi="DIN Pro Regular" w:cs="DIN Pro Regular"/>
          <w:lang w:val="en-GB"/>
        </w:rPr>
        <w:t xml:space="preserve"> Hydro Group </w:t>
      </w:r>
      <w:r w:rsidR="003500D0" w:rsidRPr="007D5118">
        <w:rPr>
          <w:rFonts w:ascii="DIN Pro Regular" w:hAnsi="DIN Pro Regular" w:cs="DIN Pro Regular"/>
          <w:lang w:val="en-GB"/>
        </w:rPr>
        <w:t xml:space="preserve">disseminated free of charge, regardless of the quantity, </w:t>
      </w:r>
      <w:proofErr w:type="gramStart"/>
      <w:r w:rsidR="003500D0" w:rsidRPr="007D5118">
        <w:rPr>
          <w:rFonts w:ascii="DIN Pro Regular" w:hAnsi="DIN Pro Regular" w:cs="DIN Pro Regular"/>
          <w:lang w:val="en-GB"/>
        </w:rPr>
        <w:t>format</w:t>
      </w:r>
      <w:proofErr w:type="gramEnd"/>
      <w:r w:rsidR="003500D0" w:rsidRPr="007D5118">
        <w:rPr>
          <w:rFonts w:ascii="DIN Pro Regular" w:hAnsi="DIN Pro Regular" w:cs="DIN Pro Regular"/>
          <w:lang w:val="en-GB"/>
        </w:rPr>
        <w:t xml:space="preserve"> or standard of such </w:t>
      </w:r>
      <w:r w:rsidR="003D0471" w:rsidRPr="007D5118">
        <w:rPr>
          <w:rFonts w:ascii="DIN Pro Regular" w:hAnsi="DIN Pro Regular" w:cs="DIN Pro Regular"/>
          <w:lang w:val="en-GB"/>
        </w:rPr>
        <w:t>media.</w:t>
      </w:r>
    </w:p>
    <w:p w14:paraId="3580B461" w14:textId="1DA55F6B" w:rsidR="00B75658" w:rsidRPr="007D5118" w:rsidRDefault="00B75658" w:rsidP="00B75658">
      <w:pPr>
        <w:spacing w:after="120"/>
        <w:ind w:firstLine="709"/>
        <w:rPr>
          <w:rFonts w:ascii="DIN Pro Regular" w:hAnsi="DIN Pro Regular" w:cs="DIN Pro Regular"/>
          <w:lang w:val="en-GB"/>
        </w:rPr>
      </w:pPr>
      <w:r w:rsidRPr="007D5118">
        <w:rPr>
          <w:rFonts w:ascii="DIN Pro Regular" w:hAnsi="DIN Pro Regular" w:cs="DIN Pro Regular"/>
          <w:lang w:val="en-GB"/>
        </w:rPr>
        <w:t>/ U</w:t>
      </w:r>
      <w:r w:rsidR="003500D0" w:rsidRPr="007D5118">
        <w:rPr>
          <w:rFonts w:ascii="DIN Pro Regular" w:hAnsi="DIN Pro Regular" w:cs="DIN Pro Regular"/>
          <w:lang w:val="en-GB"/>
        </w:rPr>
        <w:t>se the photographs, as such or integrated in computer programmes, used locally or in networks (</w:t>
      </w:r>
      <w:proofErr w:type="gramStart"/>
      <w:r w:rsidR="003500D0" w:rsidRPr="007D5118">
        <w:rPr>
          <w:rFonts w:ascii="DIN Pro Regular" w:hAnsi="DIN Pro Regular" w:cs="DIN Pro Regular"/>
          <w:lang w:val="en-GB"/>
        </w:rPr>
        <w:t xml:space="preserve">in particular </w:t>
      </w:r>
      <w:r w:rsidR="002D3276" w:rsidRPr="007D5118">
        <w:rPr>
          <w:rFonts w:ascii="DIN Pro Regular" w:hAnsi="DIN Pro Regular" w:cs="DIN Pro Regular"/>
          <w:lang w:val="en-GB"/>
        </w:rPr>
        <w:t>on</w:t>
      </w:r>
      <w:proofErr w:type="gramEnd"/>
      <w:r w:rsidR="003500D0" w:rsidRPr="007D5118">
        <w:rPr>
          <w:rFonts w:ascii="DIN Pro Regular" w:hAnsi="DIN Pro Regular" w:cs="DIN Pro Regular"/>
          <w:lang w:val="en-GB"/>
        </w:rPr>
        <w:t xml:space="preserve"> websites and the Internet, regardless of the number of sites on which the images are used</w:t>
      </w:r>
      <w:r w:rsidR="000E7E5B" w:rsidRPr="007D5118">
        <w:rPr>
          <w:rFonts w:ascii="DIN Pro Regular" w:hAnsi="DIN Pro Regular" w:cs="DIN Pro Regular"/>
          <w:lang w:val="en-GB"/>
        </w:rPr>
        <w:t>).</w:t>
      </w:r>
    </w:p>
    <w:p w14:paraId="2594BF70" w14:textId="38501113" w:rsidR="00B75658" w:rsidRPr="007D5118" w:rsidRDefault="00B75658" w:rsidP="00B75658">
      <w:pPr>
        <w:spacing w:after="120"/>
        <w:ind w:firstLine="709"/>
        <w:rPr>
          <w:rFonts w:ascii="DIN Pro Regular" w:hAnsi="DIN Pro Regular" w:cs="DIN Pro Regular"/>
          <w:lang w:val="en-GB"/>
        </w:rPr>
      </w:pPr>
      <w:r w:rsidRPr="007D5118">
        <w:rPr>
          <w:rFonts w:ascii="DIN Pro Regular" w:hAnsi="DIN Pro Regular" w:cs="DIN Pro Regular"/>
          <w:lang w:val="en-GB"/>
        </w:rPr>
        <w:t>/ S</w:t>
      </w:r>
      <w:r w:rsidR="003500D0" w:rsidRPr="007D5118">
        <w:rPr>
          <w:rFonts w:ascii="DIN Pro Regular" w:hAnsi="DIN Pro Regular" w:cs="DIN Pro Regular"/>
          <w:lang w:val="en-GB"/>
        </w:rPr>
        <w:t xml:space="preserve">tore the photographs in </w:t>
      </w:r>
      <w:r w:rsidR="00CD5051" w:rsidRPr="007D5118">
        <w:rPr>
          <w:rFonts w:ascii="DIN Pro Regular" w:hAnsi="DIN Pro Regular" w:cs="DIN Pro Regular"/>
          <w:lang w:val="en-GB"/>
        </w:rPr>
        <w:t>HBS Media Gallery</w:t>
      </w:r>
      <w:r w:rsidR="003500D0" w:rsidRPr="007D5118">
        <w:rPr>
          <w:rFonts w:ascii="DIN Pro Regular" w:hAnsi="DIN Pro Regular" w:cs="DIN Pro Regular"/>
          <w:lang w:val="en-GB"/>
        </w:rPr>
        <w:t>, with a view to reprodu</w:t>
      </w:r>
      <w:r w:rsidR="00ED5364" w:rsidRPr="007D5118">
        <w:rPr>
          <w:rFonts w:ascii="DIN Pro Regular" w:hAnsi="DIN Pro Regular" w:cs="DIN Pro Regular"/>
          <w:lang w:val="en-GB"/>
        </w:rPr>
        <w:t xml:space="preserve">ce </w:t>
      </w:r>
      <w:r w:rsidR="003500D0" w:rsidRPr="007D5118">
        <w:rPr>
          <w:rFonts w:ascii="DIN Pro Regular" w:hAnsi="DIN Pro Regular" w:cs="DIN Pro Regular"/>
          <w:lang w:val="en-GB"/>
        </w:rPr>
        <w:t xml:space="preserve">or represent them </w:t>
      </w:r>
      <w:r w:rsidR="00300ACD" w:rsidRPr="007D5118">
        <w:rPr>
          <w:rFonts w:ascii="DIN Pro Regular" w:hAnsi="DIN Pro Regular" w:cs="DIN Pro Regular"/>
          <w:lang w:val="en-GB"/>
        </w:rPr>
        <w:t>later</w:t>
      </w:r>
      <w:r w:rsidR="003500D0" w:rsidRPr="007D5118">
        <w:rPr>
          <w:rFonts w:ascii="DIN Pro Regular" w:hAnsi="DIN Pro Regular" w:cs="DIN Pro Regular"/>
          <w:lang w:val="en-GB"/>
        </w:rPr>
        <w:t>.</w:t>
      </w:r>
    </w:p>
    <w:p w14:paraId="5680E921" w14:textId="33874DE3" w:rsidR="003500D0" w:rsidRPr="007D5118" w:rsidRDefault="00B75658" w:rsidP="00B75658">
      <w:pPr>
        <w:spacing w:after="120"/>
        <w:ind w:firstLine="709"/>
        <w:rPr>
          <w:rFonts w:ascii="DIN Pro Regular" w:hAnsi="DIN Pro Regular" w:cs="DIN Pro Regular"/>
          <w:lang w:val="en-GB"/>
        </w:rPr>
      </w:pPr>
      <w:r w:rsidRPr="007D5118">
        <w:rPr>
          <w:rFonts w:ascii="DIN Pro Regular" w:hAnsi="DIN Pro Regular" w:cs="DIN Pro Regular"/>
          <w:lang w:val="en-GB"/>
        </w:rPr>
        <w:t xml:space="preserve">/ </w:t>
      </w:r>
      <w:r w:rsidR="00ED5364" w:rsidRPr="007D5118">
        <w:rPr>
          <w:rFonts w:ascii="DIN Pro Regular" w:hAnsi="DIN Pro Regular" w:cs="DIN Pro Regular"/>
          <w:lang w:val="en-GB"/>
        </w:rPr>
        <w:t>Retouch image</w:t>
      </w:r>
      <w:r w:rsidR="003500D0" w:rsidRPr="007D5118">
        <w:rPr>
          <w:rFonts w:ascii="DIN Pro Regular" w:hAnsi="DIN Pro Regular" w:cs="DIN Pro Regular"/>
          <w:lang w:val="en-GB"/>
        </w:rPr>
        <w:t>s, if need</w:t>
      </w:r>
      <w:r w:rsidR="00ED5364" w:rsidRPr="007D5118">
        <w:rPr>
          <w:rFonts w:ascii="DIN Pro Regular" w:hAnsi="DIN Pro Regular" w:cs="DIN Pro Regular"/>
          <w:lang w:val="en-GB"/>
        </w:rPr>
        <w:t>ed</w:t>
      </w:r>
      <w:r w:rsidR="003500D0" w:rsidRPr="007D5118">
        <w:rPr>
          <w:rFonts w:ascii="DIN Pro Regular" w:hAnsi="DIN Pro Regular" w:cs="DIN Pro Regular"/>
          <w:lang w:val="en-GB"/>
        </w:rPr>
        <w:t xml:space="preserve">, and </w:t>
      </w:r>
      <w:r w:rsidR="0036134A" w:rsidRPr="007D5118">
        <w:rPr>
          <w:rFonts w:ascii="DIN Pro Regular" w:hAnsi="DIN Pro Regular" w:cs="DIN Pro Regular"/>
          <w:lang w:val="en-GB"/>
        </w:rPr>
        <w:t>carry-</w:t>
      </w:r>
      <w:r w:rsidR="003500D0" w:rsidRPr="007D5118">
        <w:rPr>
          <w:rFonts w:ascii="DIN Pro Regular" w:hAnsi="DIN Pro Regular" w:cs="DIN Pro Regular"/>
          <w:lang w:val="en-GB"/>
        </w:rPr>
        <w:t>out operations of reframing or calibrati</w:t>
      </w:r>
      <w:r w:rsidR="002D3276" w:rsidRPr="007D5118">
        <w:rPr>
          <w:rFonts w:ascii="DIN Pro Regular" w:hAnsi="DIN Pro Regular" w:cs="DIN Pro Regular"/>
          <w:lang w:val="en-GB"/>
        </w:rPr>
        <w:t>ng</w:t>
      </w:r>
      <w:r w:rsidR="003500D0" w:rsidRPr="007D5118">
        <w:rPr>
          <w:rFonts w:ascii="DIN Pro Regular" w:hAnsi="DIN Pro Regular" w:cs="DIN Pro Regular"/>
          <w:lang w:val="en-GB"/>
        </w:rPr>
        <w:t xml:space="preserve"> that may prove necessary to produce media.</w:t>
      </w:r>
    </w:p>
    <w:p w14:paraId="2A7C6EBB" w14:textId="449DBFDF" w:rsidR="003500D0"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t>In the eventuality of the</w:t>
      </w:r>
      <w:r w:rsidR="0036134A" w:rsidRPr="007D5118">
        <w:rPr>
          <w:rFonts w:ascii="DIN Pro Regular" w:hAnsi="DIN Pro Regular" w:cs="DIN Pro Regular"/>
          <w:lang w:val="en-GB"/>
        </w:rPr>
        <w:t>m</w:t>
      </w:r>
      <w:r w:rsidRPr="007D5118">
        <w:rPr>
          <w:rFonts w:ascii="DIN Pro Regular" w:hAnsi="DIN Pro Regular" w:cs="DIN Pro Regular"/>
          <w:lang w:val="en-GB"/>
        </w:rPr>
        <w:t xml:space="preserve"> not being the authors of the photographs, and</w:t>
      </w:r>
      <w:r w:rsidR="002D36A0" w:rsidRPr="007D5118">
        <w:rPr>
          <w:rFonts w:ascii="DIN Pro Regular" w:hAnsi="DIN Pro Regular" w:cs="DIN Pro Regular"/>
          <w:lang w:val="en-GB"/>
        </w:rPr>
        <w:t xml:space="preserve"> </w:t>
      </w:r>
      <w:r w:rsidRPr="007D5118">
        <w:rPr>
          <w:rFonts w:ascii="DIN Pro Regular" w:hAnsi="DIN Pro Regular" w:cs="DIN Pro Regular"/>
          <w:lang w:val="en-GB"/>
        </w:rPr>
        <w:t xml:space="preserve">more generally speaking, in all cases where they are not holders of copyright, the Candidates shall inform the authors of the photographs, before they are </w:t>
      </w:r>
      <w:r w:rsidR="00ED5364" w:rsidRPr="007D5118">
        <w:rPr>
          <w:rFonts w:ascii="DIN Pro Regular" w:hAnsi="DIN Pro Regular" w:cs="DIN Pro Regular"/>
          <w:lang w:val="en-GB"/>
        </w:rPr>
        <w:t>used</w:t>
      </w:r>
      <w:r w:rsidRPr="007D5118">
        <w:rPr>
          <w:rFonts w:ascii="DIN Pro Regular" w:hAnsi="DIN Pro Regular" w:cs="DIN Pro Regular"/>
          <w:lang w:val="en-GB"/>
        </w:rPr>
        <w:t>, of the specific context in which they are being taken, as well as the existence of the c</w:t>
      </w:r>
      <w:r w:rsidR="00ED5364" w:rsidRPr="007D5118">
        <w:rPr>
          <w:rFonts w:ascii="DIN Pro Regular" w:hAnsi="DIN Pro Regular" w:cs="DIN Pro Regular"/>
          <w:lang w:val="en-GB"/>
        </w:rPr>
        <w:t>ontest</w:t>
      </w:r>
      <w:r w:rsidRPr="007D5118">
        <w:rPr>
          <w:rFonts w:ascii="DIN Pro Regular" w:hAnsi="DIN Pro Regular" w:cs="DIN Pro Regular"/>
          <w:lang w:val="en-GB"/>
        </w:rPr>
        <w:t xml:space="preserve"> in which they are taking part. In the </w:t>
      </w:r>
      <w:r w:rsidR="00386CE2" w:rsidRPr="007D5118">
        <w:rPr>
          <w:rFonts w:ascii="DIN Pro Regular" w:hAnsi="DIN Pro Regular" w:cs="DIN Pro Regular"/>
          <w:lang w:val="en-GB"/>
        </w:rPr>
        <w:t>case where</w:t>
      </w:r>
      <w:r w:rsidRPr="007D5118">
        <w:rPr>
          <w:rFonts w:ascii="DIN Pro Regular" w:hAnsi="DIN Pro Regular" w:cs="DIN Pro Regular"/>
          <w:lang w:val="en-GB"/>
        </w:rPr>
        <w:t xml:space="preserve"> the photographs </w:t>
      </w:r>
      <w:r w:rsidR="00115E72" w:rsidRPr="007D5118">
        <w:rPr>
          <w:rFonts w:ascii="DIN Pro Regular" w:hAnsi="DIN Pro Regular" w:cs="DIN Pro Regular"/>
          <w:lang w:val="en-GB"/>
        </w:rPr>
        <w:t>represent</w:t>
      </w:r>
      <w:r w:rsidRPr="007D5118">
        <w:rPr>
          <w:rFonts w:ascii="DIN Pro Regular" w:hAnsi="DIN Pro Regular" w:cs="DIN Pro Regular"/>
          <w:lang w:val="en-GB"/>
        </w:rPr>
        <w:t xml:space="preserve"> buildings or monuments protected by copyright, the Candidates shall see that there is no infringement of the right of portrayal or property and all </w:t>
      </w:r>
      <w:r w:rsidR="00386CE2" w:rsidRPr="007D5118">
        <w:rPr>
          <w:rFonts w:ascii="DIN Pro Regular" w:hAnsi="DIN Pro Regular" w:cs="DIN Pro Regular"/>
          <w:lang w:val="en-GB"/>
        </w:rPr>
        <w:t>projects are</w:t>
      </w:r>
      <w:r w:rsidRPr="007D5118">
        <w:rPr>
          <w:rFonts w:ascii="DIN Pro Regular" w:hAnsi="DIN Pro Regular" w:cs="DIN Pro Regular"/>
          <w:lang w:val="en-GB"/>
        </w:rPr>
        <w:t xml:space="preserve"> protect</w:t>
      </w:r>
      <w:r w:rsidR="00386CE2" w:rsidRPr="007D5118">
        <w:rPr>
          <w:rFonts w:ascii="DIN Pro Regular" w:hAnsi="DIN Pro Regular" w:cs="DIN Pro Regular"/>
          <w:lang w:val="en-GB"/>
        </w:rPr>
        <w:t xml:space="preserve">ing </w:t>
      </w:r>
      <w:r w:rsidRPr="007D5118">
        <w:rPr>
          <w:rFonts w:ascii="DIN Pro Regular" w:hAnsi="DIN Pro Regular" w:cs="DIN Pro Regular"/>
          <w:lang w:val="en-GB"/>
        </w:rPr>
        <w:t xml:space="preserve">by copyright (sculptures, paintings, drawings and designs, graphic works etc.). </w:t>
      </w:r>
    </w:p>
    <w:p w14:paraId="02B0CA50" w14:textId="72D6A560" w:rsidR="003500D0"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t xml:space="preserve">After the competition of which they are the prize-winners, the latter shall communicate to </w:t>
      </w:r>
      <w:r w:rsidR="00C2509B" w:rsidRPr="007D5118">
        <w:rPr>
          <w:rFonts w:ascii="DIN Pro Regular" w:hAnsi="DIN Pro Regular" w:cs="DIN Pro Regular"/>
          <w:lang w:val="en-GB"/>
        </w:rPr>
        <w:t>TECHNAL</w:t>
      </w:r>
      <w:r w:rsidR="003802FB" w:rsidRPr="007D5118">
        <w:rPr>
          <w:rFonts w:ascii="DIN Pro Regular" w:hAnsi="DIN Pro Regular" w:cs="DIN Pro Regular"/>
          <w:lang w:val="en-GB"/>
        </w:rPr>
        <w:t>, DOMAL</w:t>
      </w:r>
      <w:r w:rsidR="00C2509B" w:rsidRPr="007D5118">
        <w:rPr>
          <w:rFonts w:ascii="DIN Pro Regular" w:hAnsi="DIN Pro Regular" w:cs="DIN Pro Regular"/>
          <w:lang w:val="en-GB"/>
        </w:rPr>
        <w:t xml:space="preserve"> </w:t>
      </w:r>
      <w:r w:rsidR="00CD5051" w:rsidRPr="007D5118">
        <w:rPr>
          <w:rFonts w:ascii="DIN Pro Regular" w:hAnsi="DIN Pro Regular" w:cs="DIN Pro Regular"/>
          <w:lang w:val="en-GB"/>
        </w:rPr>
        <w:t xml:space="preserve">and SAPA </w:t>
      </w:r>
      <w:r w:rsidRPr="007D5118">
        <w:rPr>
          <w:rFonts w:ascii="DIN Pro Regular" w:hAnsi="DIN Pro Regular" w:cs="DIN Pro Regular"/>
          <w:lang w:val="en-GB"/>
        </w:rPr>
        <w:t>any useful information enabling them to contact the author of the photographs with a view to performing transfer of copyright.</w:t>
      </w:r>
    </w:p>
    <w:p w14:paraId="534E1263" w14:textId="69D7D58D" w:rsidR="003500D0" w:rsidRPr="007D5118" w:rsidRDefault="003500D0" w:rsidP="003500D0">
      <w:pPr>
        <w:spacing w:after="120"/>
        <w:rPr>
          <w:rFonts w:ascii="DIN Pro Regular" w:hAnsi="DIN Pro Regular" w:cs="DIN Pro Regular"/>
          <w:lang w:val="en-GB"/>
        </w:rPr>
      </w:pPr>
      <w:r w:rsidRPr="007D5118">
        <w:rPr>
          <w:rFonts w:ascii="DIN Pro Regular" w:hAnsi="DIN Pro Regular" w:cs="DIN Pro Regular"/>
          <w:lang w:val="en-GB"/>
        </w:rPr>
        <w:t>In any event, T</w:t>
      </w:r>
      <w:r w:rsidR="00AE3B8D" w:rsidRPr="007D5118">
        <w:rPr>
          <w:rFonts w:ascii="DIN Pro Regular" w:hAnsi="DIN Pro Regular" w:cs="DIN Pro Regular"/>
          <w:lang w:val="en-GB"/>
        </w:rPr>
        <w:t>ECHNAL</w:t>
      </w:r>
      <w:r w:rsidR="003802FB" w:rsidRPr="007D5118">
        <w:rPr>
          <w:rFonts w:ascii="DIN Pro Regular" w:hAnsi="DIN Pro Regular" w:cs="DIN Pro Regular"/>
          <w:lang w:val="en-GB"/>
        </w:rPr>
        <w:t>, DOMAL</w:t>
      </w:r>
      <w:r w:rsidR="00AE3B8D" w:rsidRPr="007D5118">
        <w:rPr>
          <w:rFonts w:ascii="DIN Pro Regular" w:hAnsi="DIN Pro Regular" w:cs="DIN Pro Regular"/>
          <w:lang w:val="en-GB"/>
        </w:rPr>
        <w:t xml:space="preserve"> and SAPA </w:t>
      </w:r>
      <w:r w:rsidRPr="007D5118">
        <w:rPr>
          <w:rFonts w:ascii="DIN Pro Regular" w:hAnsi="DIN Pro Regular" w:cs="DIN Pro Regular"/>
          <w:lang w:val="en-GB"/>
        </w:rPr>
        <w:t xml:space="preserve">shall ensure that the author’s name is mentioned each time use is made of the right to reproduce or right to represent documents which go to make up an application </w:t>
      </w:r>
      <w:r w:rsidR="00386CE2" w:rsidRPr="007D5118">
        <w:rPr>
          <w:rFonts w:ascii="DIN Pro Regular" w:hAnsi="DIN Pro Regular" w:cs="DIN Pro Regular"/>
          <w:lang w:val="en-GB"/>
        </w:rPr>
        <w:t>file</w:t>
      </w:r>
      <w:r w:rsidRPr="007D5118">
        <w:rPr>
          <w:rFonts w:ascii="DIN Pro Regular" w:hAnsi="DIN Pro Regular" w:cs="DIN Pro Regular"/>
          <w:lang w:val="en-GB"/>
        </w:rPr>
        <w:t>.</w:t>
      </w:r>
    </w:p>
    <w:p w14:paraId="0C3A4073" w14:textId="77777777" w:rsidR="007127B5" w:rsidRPr="007D5118" w:rsidRDefault="007127B5" w:rsidP="007127B5">
      <w:pPr>
        <w:spacing w:after="120"/>
        <w:rPr>
          <w:rFonts w:ascii="DIN Pro Regular" w:hAnsi="DIN Pro Regular" w:cs="DIN Pro Regular"/>
          <w:lang w:val="en-GB"/>
        </w:rPr>
      </w:pPr>
    </w:p>
    <w:p w14:paraId="31C74057" w14:textId="6B631B59" w:rsidR="007127B5" w:rsidRPr="007D5118" w:rsidRDefault="007127B5" w:rsidP="007127B5">
      <w:pPr>
        <w:pBdr>
          <w:bottom w:val="single" w:sz="4" w:space="1" w:color="auto"/>
        </w:pBdr>
        <w:rPr>
          <w:rFonts w:ascii="DIN Pro Regular" w:hAnsi="DIN Pro Regular" w:cs="DIN Pro Regular"/>
          <w:lang w:val="en-GB"/>
        </w:rPr>
      </w:pPr>
      <w:r w:rsidRPr="007D5118">
        <w:rPr>
          <w:rFonts w:ascii="DIN Pro Regular" w:hAnsi="DIN Pro Regular" w:cs="DIN Pro Regular"/>
          <w:lang w:val="en-GB"/>
        </w:rPr>
        <w:t>ARTICLE 1</w:t>
      </w:r>
      <w:r w:rsidR="003C5364" w:rsidRPr="007D5118">
        <w:rPr>
          <w:rFonts w:ascii="DIN Pro Regular" w:hAnsi="DIN Pro Regular" w:cs="DIN Pro Regular"/>
          <w:lang w:val="en-GB"/>
        </w:rPr>
        <w:t>2</w:t>
      </w:r>
    </w:p>
    <w:p w14:paraId="43FC04CD" w14:textId="78992BCD" w:rsidR="007127B5" w:rsidRPr="007D5118" w:rsidRDefault="00B75658" w:rsidP="007127B5">
      <w:pPr>
        <w:spacing w:after="120"/>
        <w:rPr>
          <w:rFonts w:ascii="DIN Pro Regular" w:hAnsi="DIN Pro Regular" w:cs="DIN Pro Regular"/>
          <w:lang w:val="en-GB"/>
        </w:rPr>
      </w:pPr>
      <w:r w:rsidRPr="007D5118">
        <w:rPr>
          <w:rFonts w:ascii="DIN Pro Regular" w:hAnsi="DIN Pro Regular" w:cs="DIN Pro Regular"/>
          <w:lang w:val="en-GB"/>
        </w:rPr>
        <w:t xml:space="preserve">The organisers shall not be held liable for non-delivery of participation </w:t>
      </w:r>
      <w:r w:rsidR="00386CE2" w:rsidRPr="007D5118">
        <w:rPr>
          <w:rFonts w:ascii="DIN Pro Regular" w:hAnsi="DIN Pro Regular" w:cs="DIN Pro Regular"/>
          <w:lang w:val="en-GB"/>
        </w:rPr>
        <w:t>files</w:t>
      </w:r>
      <w:r w:rsidRPr="007D5118">
        <w:rPr>
          <w:rFonts w:ascii="DIN Pro Regular" w:hAnsi="DIN Pro Regular" w:cs="DIN Pro Regular"/>
          <w:lang w:val="en-GB"/>
        </w:rPr>
        <w:t xml:space="preserve"> should these not reach their destination. They reserve the right to extend or cancel the </w:t>
      </w:r>
      <w:r w:rsidR="00386CE2" w:rsidRPr="007D5118">
        <w:rPr>
          <w:rFonts w:ascii="DIN Pro Regular" w:hAnsi="DIN Pro Regular" w:cs="DIN Pro Regular"/>
          <w:lang w:val="en-GB"/>
        </w:rPr>
        <w:t>contest</w:t>
      </w:r>
      <w:r w:rsidRPr="007D5118">
        <w:rPr>
          <w:rFonts w:ascii="DIN Pro Regular" w:hAnsi="DIN Pro Regular" w:cs="DIN Pro Regular"/>
          <w:lang w:val="en-GB"/>
        </w:rPr>
        <w:t xml:space="preserve"> if circumstances require this, without being liable for such.</w:t>
      </w:r>
    </w:p>
    <w:p w14:paraId="3650F2FB" w14:textId="77777777" w:rsidR="00B75658" w:rsidRPr="007D5118" w:rsidRDefault="00B75658" w:rsidP="007127B5">
      <w:pPr>
        <w:spacing w:after="120"/>
        <w:rPr>
          <w:rFonts w:ascii="DIN Pro Regular" w:hAnsi="DIN Pro Regular" w:cs="DIN Pro Regular"/>
          <w:lang w:val="en-GB"/>
        </w:rPr>
      </w:pPr>
    </w:p>
    <w:p w14:paraId="5A865E19" w14:textId="7AD745BA" w:rsidR="007127B5" w:rsidRPr="007D5118" w:rsidRDefault="007127B5" w:rsidP="007127B5">
      <w:pPr>
        <w:pBdr>
          <w:bottom w:val="single" w:sz="4" w:space="1" w:color="auto"/>
        </w:pBdr>
        <w:rPr>
          <w:rFonts w:ascii="DIN Pro Regular" w:hAnsi="DIN Pro Regular" w:cs="DIN Pro Regular"/>
          <w:lang w:val="en-GB"/>
        </w:rPr>
      </w:pPr>
      <w:r w:rsidRPr="007D5118">
        <w:rPr>
          <w:rFonts w:ascii="DIN Pro Regular" w:hAnsi="DIN Pro Regular" w:cs="DIN Pro Regular"/>
          <w:lang w:val="en-GB"/>
        </w:rPr>
        <w:t>ARTICLE 1</w:t>
      </w:r>
      <w:r w:rsidR="003C5364" w:rsidRPr="007D5118">
        <w:rPr>
          <w:rFonts w:ascii="DIN Pro Regular" w:hAnsi="DIN Pro Regular" w:cs="DIN Pro Regular"/>
          <w:lang w:val="en-GB"/>
        </w:rPr>
        <w:t>3</w:t>
      </w:r>
    </w:p>
    <w:p w14:paraId="6FD4D9E5" w14:textId="1E71464C" w:rsidR="007127B5" w:rsidRPr="007D5118" w:rsidRDefault="00B75658" w:rsidP="007127B5">
      <w:pPr>
        <w:spacing w:after="120"/>
        <w:rPr>
          <w:rFonts w:ascii="DIN Pro Regular" w:hAnsi="DIN Pro Regular" w:cs="DIN Pro Regular"/>
          <w:lang w:val="en-GB"/>
        </w:rPr>
      </w:pPr>
      <w:r w:rsidRPr="007D5118">
        <w:rPr>
          <w:rFonts w:ascii="DIN Pro Regular" w:hAnsi="DIN Pro Regular" w:cs="DIN Pro Regular"/>
          <w:lang w:val="en-GB"/>
        </w:rPr>
        <w:t xml:space="preserve">Where competing teams are concerned, taking part in the </w:t>
      </w:r>
      <w:r w:rsidR="00386CE2" w:rsidRPr="007D5118">
        <w:rPr>
          <w:rFonts w:ascii="DIN Pro Regular" w:hAnsi="DIN Pro Regular" w:cs="DIN Pro Regular"/>
          <w:lang w:val="en-GB"/>
        </w:rPr>
        <w:t>contest</w:t>
      </w:r>
      <w:r w:rsidRPr="007D5118">
        <w:rPr>
          <w:rFonts w:ascii="DIN Pro Regular" w:hAnsi="DIN Pro Regular" w:cs="DIN Pro Regular"/>
          <w:lang w:val="en-GB"/>
        </w:rPr>
        <w:t xml:space="preserve"> implies that they accept these regulations and conditions there</w:t>
      </w:r>
      <w:r w:rsidR="00386CE2" w:rsidRPr="007D5118">
        <w:rPr>
          <w:rFonts w:ascii="DIN Pro Regular" w:hAnsi="DIN Pro Regular" w:cs="DIN Pro Regular"/>
          <w:lang w:val="en-GB"/>
        </w:rPr>
        <w:t>of</w:t>
      </w:r>
      <w:r w:rsidRPr="007D5118">
        <w:rPr>
          <w:rFonts w:ascii="DIN Pro Regular" w:hAnsi="DIN Pro Regular" w:cs="DIN Pro Regular"/>
          <w:lang w:val="en-GB"/>
        </w:rPr>
        <w:t xml:space="preserve"> and waive any recourse against the decisions of the jury.</w:t>
      </w:r>
    </w:p>
    <w:p w14:paraId="53B806D9" w14:textId="77777777" w:rsidR="00B75658" w:rsidRPr="007D5118" w:rsidRDefault="00B75658" w:rsidP="007127B5">
      <w:pPr>
        <w:spacing w:after="120"/>
        <w:rPr>
          <w:rFonts w:ascii="DIN Pro Regular" w:hAnsi="DIN Pro Regular" w:cs="DIN Pro Regular"/>
          <w:lang w:val="en-GB"/>
        </w:rPr>
      </w:pPr>
    </w:p>
    <w:p w14:paraId="55EB98F5" w14:textId="6416E4A4" w:rsidR="007127B5" w:rsidRPr="007D5118" w:rsidRDefault="007127B5" w:rsidP="007127B5">
      <w:pPr>
        <w:pBdr>
          <w:bottom w:val="single" w:sz="4" w:space="1" w:color="auto"/>
        </w:pBdr>
        <w:rPr>
          <w:rFonts w:ascii="DIN Pro Regular" w:hAnsi="DIN Pro Regular" w:cs="DIN Pro Regular"/>
          <w:lang w:val="en-GB"/>
        </w:rPr>
      </w:pPr>
      <w:r w:rsidRPr="007D5118">
        <w:rPr>
          <w:rFonts w:ascii="DIN Pro Regular" w:hAnsi="DIN Pro Regular" w:cs="DIN Pro Regular"/>
          <w:lang w:val="en-GB"/>
        </w:rPr>
        <w:t>ARTICLE 1</w:t>
      </w:r>
      <w:r w:rsidR="003C5364" w:rsidRPr="007D5118">
        <w:rPr>
          <w:rFonts w:ascii="DIN Pro Regular" w:hAnsi="DIN Pro Regular" w:cs="DIN Pro Regular"/>
          <w:lang w:val="en-GB"/>
        </w:rPr>
        <w:t>4</w:t>
      </w:r>
    </w:p>
    <w:p w14:paraId="4A57DEF2" w14:textId="77777777" w:rsidR="00B75658" w:rsidRPr="007D5118" w:rsidRDefault="00B75658" w:rsidP="00B75658">
      <w:pPr>
        <w:spacing w:after="120"/>
        <w:rPr>
          <w:rFonts w:ascii="DIN Pro Regular" w:hAnsi="DIN Pro Regular" w:cs="DIN Pro Regular"/>
          <w:lang w:val="en-GB"/>
        </w:rPr>
      </w:pPr>
      <w:r w:rsidRPr="007D5118">
        <w:rPr>
          <w:rFonts w:ascii="DIN Pro Regular" w:hAnsi="DIN Pro Regular" w:cs="DIN Pro Regular"/>
          <w:lang w:val="en-GB"/>
        </w:rPr>
        <w:lastRenderedPageBreak/>
        <w:t>In application of the provisions of Act No. 78-17 of 6 January 1978 relating to Information Technology, Files and Civil Liberties and of European Regulation No. 2016/679 of the European Parliament and Council of 27 April 2016 relating to the protection of physical persons with regard to the processing of personal data and the free circulation thereof, personal data relating to employees or corporate officers designated by the participants shall be dealt with exclusively by HYDRO BUILDING SYSTEMS FRANCE, for the due execution of the competition.</w:t>
      </w:r>
    </w:p>
    <w:p w14:paraId="2810D1FE" w14:textId="77777777" w:rsidR="00B75658" w:rsidRPr="007D5118" w:rsidRDefault="00B75658" w:rsidP="00B75658">
      <w:pPr>
        <w:spacing w:after="120"/>
        <w:rPr>
          <w:rFonts w:ascii="DIN Pro Regular" w:hAnsi="DIN Pro Regular" w:cs="DIN Pro Regular"/>
          <w:lang w:val="en-GB"/>
        </w:rPr>
      </w:pPr>
      <w:r w:rsidRPr="007D5118">
        <w:rPr>
          <w:rFonts w:ascii="DIN Pro Regular" w:hAnsi="DIN Pro Regular" w:cs="DIN Pro Regular"/>
          <w:lang w:val="en-GB"/>
        </w:rPr>
        <w:t>HYDRO BUILDING SYSTEMS undertakes to:</w:t>
      </w:r>
    </w:p>
    <w:p w14:paraId="2854BC37" w14:textId="16E4D4A0" w:rsidR="00B75658" w:rsidRPr="007D5118" w:rsidRDefault="00B75658" w:rsidP="00B75658">
      <w:pPr>
        <w:spacing w:after="120"/>
        <w:ind w:firstLine="709"/>
        <w:rPr>
          <w:rFonts w:ascii="DIN Pro Regular" w:hAnsi="DIN Pro Regular" w:cs="DIN Pro Regular"/>
          <w:lang w:val="en-GB"/>
        </w:rPr>
      </w:pPr>
      <w:r w:rsidRPr="007D5118">
        <w:rPr>
          <w:rFonts w:ascii="DIN Pro Regular" w:hAnsi="DIN Pro Regular" w:cs="DIN Pro Regular"/>
          <w:lang w:val="en-GB"/>
        </w:rPr>
        <w:t xml:space="preserve">/ Process participants’ personal data lawfully, </w:t>
      </w:r>
      <w:r w:rsidR="007D5118" w:rsidRPr="007D5118">
        <w:rPr>
          <w:rFonts w:ascii="DIN Pro Regular" w:hAnsi="DIN Pro Regular" w:cs="DIN Pro Regular"/>
          <w:lang w:val="en-GB"/>
        </w:rPr>
        <w:t>loyally,</w:t>
      </w:r>
      <w:r w:rsidRPr="007D5118">
        <w:rPr>
          <w:rFonts w:ascii="DIN Pro Regular" w:hAnsi="DIN Pro Regular" w:cs="DIN Pro Regular"/>
          <w:lang w:val="en-GB"/>
        </w:rPr>
        <w:t xml:space="preserve"> and </w:t>
      </w:r>
      <w:r w:rsidR="00D503C5" w:rsidRPr="007D5118">
        <w:rPr>
          <w:rFonts w:ascii="DIN Pro Regular" w:hAnsi="DIN Pro Regular" w:cs="DIN Pro Regular"/>
          <w:lang w:val="en-GB"/>
        </w:rPr>
        <w:t>transparently.</w:t>
      </w:r>
    </w:p>
    <w:p w14:paraId="55C553A2" w14:textId="625DD585" w:rsidR="00B75658" w:rsidRPr="007D5118" w:rsidRDefault="00B75658" w:rsidP="00B75658">
      <w:pPr>
        <w:spacing w:after="120"/>
        <w:ind w:firstLine="709"/>
        <w:rPr>
          <w:rFonts w:ascii="DIN Pro Regular" w:hAnsi="DIN Pro Regular" w:cs="DIN Pro Regular"/>
          <w:lang w:val="en-GB"/>
        </w:rPr>
      </w:pPr>
      <w:r w:rsidRPr="007D5118">
        <w:rPr>
          <w:rFonts w:ascii="DIN Pro Regular" w:hAnsi="DIN Pro Regular" w:cs="DIN Pro Regular"/>
          <w:lang w:val="en-GB"/>
        </w:rPr>
        <w:t xml:space="preserve">/ Collect participants’ personal data for determined, explicit and legitimate ends, and not to process them later in any way that is inconsistent with such </w:t>
      </w:r>
      <w:r w:rsidR="00F06808" w:rsidRPr="007D5118">
        <w:rPr>
          <w:rFonts w:ascii="DIN Pro Regular" w:hAnsi="DIN Pro Regular" w:cs="DIN Pro Regular"/>
          <w:lang w:val="en-GB"/>
        </w:rPr>
        <w:t>ends.</w:t>
      </w:r>
      <w:r w:rsidRPr="007D5118">
        <w:rPr>
          <w:rFonts w:ascii="DIN Pro Regular" w:hAnsi="DIN Pro Regular" w:cs="DIN Pro Regular"/>
          <w:lang w:val="en-GB"/>
        </w:rPr>
        <w:t xml:space="preserve"> </w:t>
      </w:r>
    </w:p>
    <w:p w14:paraId="0E265CE6" w14:textId="5608F6BF" w:rsidR="00B75658" w:rsidRPr="007D5118" w:rsidRDefault="00B75658" w:rsidP="00B75658">
      <w:pPr>
        <w:spacing w:after="120"/>
        <w:ind w:firstLine="709"/>
        <w:rPr>
          <w:rFonts w:ascii="DIN Pro Regular" w:hAnsi="DIN Pro Regular" w:cs="DIN Pro Regular"/>
          <w:lang w:val="en-GB"/>
        </w:rPr>
      </w:pPr>
      <w:r w:rsidRPr="007D5118">
        <w:rPr>
          <w:rFonts w:ascii="DIN Pro Regular" w:hAnsi="DIN Pro Regular" w:cs="DIN Pro Regular"/>
          <w:lang w:val="en-GB"/>
        </w:rPr>
        <w:t xml:space="preserve">/ Ensure that participants’ personal data </w:t>
      </w:r>
      <w:r w:rsidR="00D503C5" w:rsidRPr="007D5118">
        <w:rPr>
          <w:rFonts w:ascii="DIN Pro Regular" w:hAnsi="DIN Pro Regular" w:cs="DIN Pro Regular"/>
          <w:lang w:val="en-GB"/>
        </w:rPr>
        <w:t>is</w:t>
      </w:r>
      <w:r w:rsidRPr="007D5118">
        <w:rPr>
          <w:rFonts w:ascii="DIN Pro Regular" w:hAnsi="DIN Pro Regular" w:cs="DIN Pro Regular"/>
          <w:lang w:val="en-GB"/>
        </w:rPr>
        <w:t xml:space="preserve"> suitable, </w:t>
      </w:r>
      <w:r w:rsidR="00F06808" w:rsidRPr="007D5118">
        <w:rPr>
          <w:rFonts w:ascii="DIN Pro Regular" w:hAnsi="DIN Pro Regular" w:cs="DIN Pro Regular"/>
          <w:lang w:val="en-GB"/>
        </w:rPr>
        <w:t>relevant,</w:t>
      </w:r>
      <w:r w:rsidRPr="007D5118">
        <w:rPr>
          <w:rFonts w:ascii="DIN Pro Regular" w:hAnsi="DIN Pro Regular" w:cs="DIN Pro Regular"/>
          <w:lang w:val="en-GB"/>
        </w:rPr>
        <w:t xml:space="preserve"> and limited to what is necessary </w:t>
      </w:r>
      <w:proofErr w:type="gramStart"/>
      <w:r w:rsidRPr="007D5118">
        <w:rPr>
          <w:rFonts w:ascii="DIN Pro Regular" w:hAnsi="DIN Pro Regular" w:cs="DIN Pro Regular"/>
          <w:lang w:val="en-GB"/>
        </w:rPr>
        <w:t>with regard to</w:t>
      </w:r>
      <w:proofErr w:type="gramEnd"/>
      <w:r w:rsidRPr="007D5118">
        <w:rPr>
          <w:rFonts w:ascii="DIN Pro Regular" w:hAnsi="DIN Pro Regular" w:cs="DIN Pro Regular"/>
          <w:lang w:val="en-GB"/>
        </w:rPr>
        <w:t xml:space="preserve"> the ends for which it is </w:t>
      </w:r>
      <w:r w:rsidR="00F06808" w:rsidRPr="007D5118">
        <w:rPr>
          <w:rFonts w:ascii="DIN Pro Regular" w:hAnsi="DIN Pro Regular" w:cs="DIN Pro Regular"/>
          <w:lang w:val="en-GB"/>
        </w:rPr>
        <w:t>processed.</w:t>
      </w:r>
    </w:p>
    <w:p w14:paraId="70C69E5F" w14:textId="272A5867" w:rsidR="00B75658" w:rsidRPr="007D5118" w:rsidRDefault="00B75658" w:rsidP="00B75658">
      <w:pPr>
        <w:spacing w:after="120"/>
        <w:ind w:firstLine="709"/>
        <w:rPr>
          <w:rFonts w:ascii="DIN Pro Regular" w:hAnsi="DIN Pro Regular" w:cs="DIN Pro Regular"/>
          <w:lang w:val="en-GB"/>
        </w:rPr>
      </w:pPr>
      <w:r w:rsidRPr="007D5118">
        <w:rPr>
          <w:rFonts w:ascii="DIN Pro Regular" w:hAnsi="DIN Pro Regular" w:cs="DIN Pro Regular"/>
          <w:lang w:val="en-GB"/>
        </w:rPr>
        <w:t xml:space="preserve">/ Ensure that participants’ personal data </w:t>
      </w:r>
      <w:r w:rsidR="00F06808" w:rsidRPr="007D5118">
        <w:rPr>
          <w:rFonts w:ascii="DIN Pro Regular" w:hAnsi="DIN Pro Regular" w:cs="DIN Pro Regular"/>
          <w:lang w:val="en-GB"/>
        </w:rPr>
        <w:t>is</w:t>
      </w:r>
      <w:r w:rsidRPr="007D5118">
        <w:rPr>
          <w:rFonts w:ascii="DIN Pro Regular" w:hAnsi="DIN Pro Regular" w:cs="DIN Pro Regular"/>
          <w:lang w:val="en-GB"/>
        </w:rPr>
        <w:t xml:space="preserve"> exact and up to date. </w:t>
      </w:r>
    </w:p>
    <w:p w14:paraId="0EB692E8" w14:textId="35107825" w:rsidR="00B75658" w:rsidRPr="007D5118" w:rsidRDefault="00B75658" w:rsidP="00B75658">
      <w:pPr>
        <w:spacing w:after="120"/>
        <w:rPr>
          <w:rFonts w:ascii="DIN Pro Regular" w:hAnsi="DIN Pro Regular" w:cs="DIN Pro Regular"/>
          <w:lang w:val="en-GB"/>
        </w:rPr>
      </w:pPr>
      <w:r w:rsidRPr="007D5118">
        <w:rPr>
          <w:rFonts w:ascii="DIN Pro Regular" w:hAnsi="DIN Pro Regular" w:cs="DIN Pro Regular"/>
          <w:lang w:val="en-GB"/>
        </w:rPr>
        <w:t xml:space="preserve">Participants shall have a right of access and rectification of their personal data, as well as a right to limit the processing thereof as far as this is applicable. Any claim must be sent to the following address: </w:t>
      </w:r>
      <w:r w:rsidRPr="007D5118">
        <w:rPr>
          <w:rFonts w:ascii="DIN Pro Regular" w:hAnsi="DIN Pro Regular" w:cs="DIN Pro Regular"/>
          <w:u w:val="single"/>
          <w:lang w:val="en-GB"/>
        </w:rPr>
        <w:t>rgpd.hbsfrance@hydro.com</w:t>
      </w:r>
    </w:p>
    <w:p w14:paraId="0D2E9372" w14:textId="5B1D5DA0" w:rsidR="00B75658" w:rsidRPr="007D5118" w:rsidRDefault="00B75658" w:rsidP="00B75658">
      <w:pPr>
        <w:spacing w:after="120"/>
        <w:rPr>
          <w:rFonts w:ascii="DIN Pro Regular" w:hAnsi="DIN Pro Regular" w:cs="DIN Pro Regular"/>
          <w:lang w:val="en-GB"/>
        </w:rPr>
      </w:pPr>
      <w:r w:rsidRPr="007D5118">
        <w:rPr>
          <w:rFonts w:ascii="DIN Pro Regular" w:hAnsi="DIN Pro Regular" w:cs="DIN Pro Regular"/>
          <w:lang w:val="en-GB"/>
        </w:rPr>
        <w:t>Participants may oppose</w:t>
      </w:r>
      <w:r w:rsidR="002D3276" w:rsidRPr="007D5118">
        <w:rPr>
          <w:rFonts w:ascii="DIN Pro Regular" w:hAnsi="DIN Pro Regular" w:cs="DIN Pro Regular"/>
          <w:lang w:val="en-GB"/>
        </w:rPr>
        <w:t xml:space="preserve"> </w:t>
      </w:r>
      <w:r w:rsidRPr="007D5118">
        <w:rPr>
          <w:rFonts w:ascii="DIN Pro Regular" w:hAnsi="DIN Pro Regular" w:cs="DIN Pro Regular"/>
          <w:lang w:val="en-GB"/>
        </w:rPr>
        <w:t xml:space="preserve">processing of certain personal data for legitimate reasons. </w:t>
      </w:r>
    </w:p>
    <w:p w14:paraId="4EDB22A0" w14:textId="77777777" w:rsidR="00B75658" w:rsidRPr="007D5118" w:rsidRDefault="00B75658" w:rsidP="00B75658">
      <w:pPr>
        <w:spacing w:after="120"/>
        <w:rPr>
          <w:rFonts w:ascii="DIN Pro Regular" w:hAnsi="DIN Pro Regular" w:cs="DIN Pro Regular"/>
          <w:lang w:val="en-GB"/>
        </w:rPr>
      </w:pPr>
      <w:r w:rsidRPr="007D5118">
        <w:rPr>
          <w:rFonts w:ascii="DIN Pro Regular" w:hAnsi="DIN Pro Regular" w:cs="DIN Pro Regular"/>
          <w:lang w:val="en-GB"/>
        </w:rPr>
        <w:t>The participants’ personal data shall be conserved for the duration of the competition.</w:t>
      </w:r>
    </w:p>
    <w:p w14:paraId="47CC4664" w14:textId="77777777" w:rsidR="00B75658" w:rsidRPr="007D5118" w:rsidRDefault="00B75658" w:rsidP="00B75658">
      <w:pPr>
        <w:spacing w:after="120"/>
        <w:rPr>
          <w:rFonts w:ascii="DIN Pro Regular" w:hAnsi="DIN Pro Regular" w:cs="DIN Pro Regular"/>
          <w:lang w:val="en-GB"/>
        </w:rPr>
      </w:pPr>
      <w:r w:rsidRPr="007D5118">
        <w:rPr>
          <w:rFonts w:ascii="DIN Pro Regular" w:hAnsi="DIN Pro Regular" w:cs="DIN Pro Regular"/>
          <w:lang w:val="en-GB"/>
        </w:rPr>
        <w:t>In addition, personal data shall not be transferred outside the European Union.</w:t>
      </w:r>
    </w:p>
    <w:p w14:paraId="466C48F1" w14:textId="44169928" w:rsidR="00B75658" w:rsidRPr="007D5118" w:rsidRDefault="00B75658" w:rsidP="007127B5">
      <w:pPr>
        <w:spacing w:after="120"/>
        <w:rPr>
          <w:rFonts w:ascii="DIN Pro Regular" w:hAnsi="DIN Pro Regular" w:cs="DIN Pro Regular"/>
          <w:lang w:val="en-GB"/>
        </w:rPr>
      </w:pPr>
      <w:r w:rsidRPr="007D5118">
        <w:rPr>
          <w:rFonts w:ascii="DIN Pro Regular" w:hAnsi="DIN Pro Regular" w:cs="DIN Pro Regular"/>
          <w:lang w:val="en-GB"/>
        </w:rPr>
        <w:t xml:space="preserve">Finally, correspondents shall have the right, if necessary, to submit a claim to the CNIL (Commission Nationale Informatique et </w:t>
      </w:r>
      <w:proofErr w:type="spellStart"/>
      <w:r w:rsidRPr="007D5118">
        <w:rPr>
          <w:rFonts w:ascii="DIN Pro Regular" w:hAnsi="DIN Pro Regular" w:cs="DIN Pro Regular"/>
          <w:lang w:val="en-GB"/>
        </w:rPr>
        <w:t>Libertés</w:t>
      </w:r>
      <w:proofErr w:type="spellEnd"/>
      <w:r w:rsidRPr="007D5118">
        <w:rPr>
          <w:rFonts w:ascii="DIN Pro Regular" w:hAnsi="DIN Pro Regular" w:cs="DIN Pro Regular"/>
          <w:lang w:val="en-GB"/>
        </w:rPr>
        <w:t xml:space="preserve">, </w:t>
      </w:r>
      <w:r w:rsidRPr="007D5118">
        <w:rPr>
          <w:rFonts w:ascii="DIN Pro Regular" w:hAnsi="DIN Pro Regular" w:cs="DIN Pro Regular"/>
          <w:u w:val="single"/>
          <w:lang w:val="en-GB"/>
        </w:rPr>
        <w:t>https://www.cnil.fr/fr/plaintes</w:t>
      </w:r>
      <w:r w:rsidRPr="007D5118">
        <w:rPr>
          <w:rFonts w:ascii="DIN Pro Regular" w:hAnsi="DIN Pro Regular" w:cs="DIN Pro Regular"/>
          <w:lang w:val="en-GB"/>
        </w:rPr>
        <w:t>).</w:t>
      </w:r>
    </w:p>
    <w:p w14:paraId="2BF20809" w14:textId="77777777" w:rsidR="001B07FC" w:rsidRPr="007D5118" w:rsidRDefault="001B07FC" w:rsidP="007127B5">
      <w:pPr>
        <w:pBdr>
          <w:bottom w:val="single" w:sz="4" w:space="1" w:color="auto"/>
        </w:pBdr>
        <w:rPr>
          <w:rFonts w:ascii="DIN Pro Regular" w:hAnsi="DIN Pro Regular" w:cs="DIN Pro Regular"/>
          <w:lang w:val="en-GB"/>
        </w:rPr>
      </w:pPr>
    </w:p>
    <w:p w14:paraId="433724B6" w14:textId="460E4175" w:rsidR="007127B5" w:rsidRPr="007D5118" w:rsidRDefault="007127B5" w:rsidP="007127B5">
      <w:pPr>
        <w:pBdr>
          <w:bottom w:val="single" w:sz="4" w:space="1" w:color="auto"/>
        </w:pBdr>
        <w:rPr>
          <w:rFonts w:ascii="DIN Pro Regular" w:hAnsi="DIN Pro Regular" w:cs="DIN Pro Regular"/>
          <w:lang w:val="en-GB"/>
        </w:rPr>
      </w:pPr>
      <w:r w:rsidRPr="007D5118">
        <w:rPr>
          <w:rFonts w:ascii="DIN Pro Regular" w:hAnsi="DIN Pro Regular" w:cs="DIN Pro Regular"/>
          <w:lang w:val="en-GB"/>
        </w:rPr>
        <w:t>ARTICLE 1</w:t>
      </w:r>
      <w:r w:rsidR="003C5364" w:rsidRPr="007D5118">
        <w:rPr>
          <w:rFonts w:ascii="DIN Pro Regular" w:hAnsi="DIN Pro Regular" w:cs="DIN Pro Regular"/>
          <w:lang w:val="en-GB"/>
        </w:rPr>
        <w:t>5</w:t>
      </w:r>
    </w:p>
    <w:p w14:paraId="358827D2" w14:textId="77777777" w:rsidR="00B75658" w:rsidRPr="007D5118" w:rsidRDefault="00B75658" w:rsidP="00B75658">
      <w:pPr>
        <w:spacing w:after="120"/>
        <w:rPr>
          <w:rFonts w:ascii="DIN Pro Regular" w:hAnsi="DIN Pro Regular" w:cs="DIN Pro Regular"/>
          <w:lang w:val="en-GB"/>
        </w:rPr>
      </w:pPr>
      <w:r w:rsidRPr="007D5118">
        <w:rPr>
          <w:rFonts w:ascii="DIN Pro Regular" w:hAnsi="DIN Pro Regular" w:cs="DIN Pro Regular"/>
          <w:lang w:val="en-GB"/>
        </w:rPr>
        <w:t>This competition is governed by French law.</w:t>
      </w:r>
    </w:p>
    <w:p w14:paraId="436C64A0" w14:textId="77777777" w:rsidR="00B75658" w:rsidRPr="007D5118" w:rsidRDefault="00B75658" w:rsidP="00B75658">
      <w:pPr>
        <w:spacing w:after="120"/>
        <w:rPr>
          <w:rFonts w:ascii="DIN Pro Regular" w:hAnsi="DIN Pro Regular" w:cs="DIN Pro Regular"/>
          <w:lang w:val="en-GB"/>
        </w:rPr>
      </w:pPr>
      <w:r w:rsidRPr="007D5118">
        <w:rPr>
          <w:rFonts w:ascii="DIN Pro Regular" w:hAnsi="DIN Pro Regular" w:cs="DIN Pro Regular"/>
          <w:lang w:val="en-GB"/>
        </w:rPr>
        <w:t>It is drawn up both in French and English versions, either of which may be produced as sufficient proof.</w:t>
      </w:r>
    </w:p>
    <w:p w14:paraId="305D36F3" w14:textId="77777777" w:rsidR="00B75658" w:rsidRPr="007D5118" w:rsidRDefault="00B75658" w:rsidP="00B75658">
      <w:pPr>
        <w:spacing w:after="120"/>
        <w:rPr>
          <w:rFonts w:ascii="DIN Pro Regular" w:hAnsi="DIN Pro Regular" w:cs="DIN Pro Regular"/>
          <w:lang w:val="en-GB"/>
        </w:rPr>
      </w:pPr>
      <w:r w:rsidRPr="007D5118">
        <w:rPr>
          <w:rFonts w:ascii="DIN Pro Regular" w:hAnsi="DIN Pro Regular" w:cs="DIN Pro Regular"/>
          <w:lang w:val="en-GB"/>
        </w:rPr>
        <w:t>The French version shall take precedence in the event of any divergence between versions or any difficulties in interpretation thereof.</w:t>
      </w:r>
    </w:p>
    <w:p w14:paraId="0311E68B" w14:textId="4A795B1E" w:rsidR="007127B5" w:rsidRPr="007D5118" w:rsidRDefault="00B75658" w:rsidP="00B75658">
      <w:pPr>
        <w:spacing w:after="120"/>
        <w:rPr>
          <w:rFonts w:ascii="DIN Pro Regular" w:hAnsi="DIN Pro Regular" w:cs="DIN Pro Regular"/>
          <w:lang w:val="en-GB"/>
        </w:rPr>
      </w:pPr>
      <w:r w:rsidRPr="007D5118">
        <w:rPr>
          <w:rFonts w:ascii="DIN Pro Regular" w:hAnsi="DIN Pro Regular" w:cs="DIN Pro Regular"/>
          <w:lang w:val="en-GB"/>
        </w:rPr>
        <w:t xml:space="preserve">These regulations have been deposited with the SCP </w:t>
      </w:r>
      <w:r w:rsidR="004C79A5" w:rsidRPr="007D5118">
        <w:rPr>
          <w:rFonts w:ascii="DIN Pro Regular" w:hAnsi="DIN Pro Regular" w:cs="DIN Pro Regular"/>
          <w:lang w:val="en-GB"/>
        </w:rPr>
        <w:t>R.</w:t>
      </w:r>
      <w:r w:rsidRPr="007D5118">
        <w:rPr>
          <w:rFonts w:ascii="DIN Pro Regular" w:hAnsi="DIN Pro Regular" w:cs="DIN Pro Regular"/>
          <w:lang w:val="en-GB"/>
        </w:rPr>
        <w:t xml:space="preserve"> PÉDAILLÉ, Associated Bailiffs-at-Law, 19 Rue Antoine </w:t>
      </w:r>
      <w:proofErr w:type="spellStart"/>
      <w:r w:rsidRPr="007D5118">
        <w:rPr>
          <w:rFonts w:ascii="DIN Pro Regular" w:hAnsi="DIN Pro Regular" w:cs="DIN Pro Regular"/>
          <w:lang w:val="en-GB"/>
        </w:rPr>
        <w:t>Ricord</w:t>
      </w:r>
      <w:proofErr w:type="spellEnd"/>
      <w:r w:rsidRPr="007D5118">
        <w:rPr>
          <w:rFonts w:ascii="DIN Pro Regular" w:hAnsi="DIN Pro Regular" w:cs="DIN Pro Regular"/>
          <w:lang w:val="en-GB"/>
        </w:rPr>
        <w:t>, CS 23652, 31036 Toulouse Cedex 1</w:t>
      </w:r>
    </w:p>
    <w:p w14:paraId="6F8E28EF" w14:textId="77777777" w:rsidR="001B07FC" w:rsidRPr="007D5118" w:rsidRDefault="001B07FC" w:rsidP="00B75658">
      <w:pPr>
        <w:spacing w:after="120"/>
        <w:rPr>
          <w:rFonts w:ascii="DIN Pro Regular" w:hAnsi="DIN Pro Regular" w:cs="DIN Pro Regular"/>
          <w:lang w:val="en-GB"/>
        </w:rPr>
      </w:pPr>
    </w:p>
    <w:p w14:paraId="60C602F0" w14:textId="23BFB09C" w:rsidR="007127B5" w:rsidRPr="007D5118" w:rsidRDefault="007127B5" w:rsidP="007127B5">
      <w:pPr>
        <w:pBdr>
          <w:bottom w:val="single" w:sz="4" w:space="1" w:color="auto"/>
        </w:pBdr>
        <w:rPr>
          <w:rFonts w:ascii="DIN Pro Regular" w:hAnsi="DIN Pro Regular" w:cs="DIN Pro Regular"/>
          <w:lang w:val="en-GB"/>
        </w:rPr>
      </w:pPr>
      <w:r w:rsidRPr="007D5118">
        <w:rPr>
          <w:rFonts w:ascii="DIN Pro Regular" w:hAnsi="DIN Pro Regular" w:cs="DIN Pro Regular"/>
          <w:lang w:val="en-GB"/>
        </w:rPr>
        <w:t>ARTICLE 1</w:t>
      </w:r>
      <w:r w:rsidR="003C5364" w:rsidRPr="007D5118">
        <w:rPr>
          <w:rFonts w:ascii="DIN Pro Regular" w:hAnsi="DIN Pro Regular" w:cs="DIN Pro Regular"/>
          <w:lang w:val="en-GB"/>
        </w:rPr>
        <w:t>6</w:t>
      </w:r>
    </w:p>
    <w:p w14:paraId="276BA3FB" w14:textId="4DB9DBF2" w:rsidR="0094365B" w:rsidRPr="00B75658" w:rsidRDefault="00B75658" w:rsidP="00B75658">
      <w:pPr>
        <w:spacing w:after="120"/>
        <w:rPr>
          <w:rFonts w:ascii="DIN Pro Regular" w:hAnsi="DIN Pro Regular" w:cs="DIN Pro Regular"/>
          <w:lang w:val="en-GB"/>
        </w:rPr>
      </w:pPr>
      <w:r w:rsidRPr="007D5118">
        <w:rPr>
          <w:rFonts w:ascii="DIN Pro Regular" w:hAnsi="DIN Pro Regular" w:cs="DIN Pro Regular"/>
          <w:lang w:val="en-GB"/>
        </w:rPr>
        <w:t xml:space="preserve">For any further information, applicants may email: </w:t>
      </w:r>
      <w:r w:rsidRPr="007D5118">
        <w:rPr>
          <w:rFonts w:ascii="DIN Pro Regular" w:hAnsi="DIN Pro Regular" w:cs="DIN Pro Regular"/>
          <w:u w:val="single"/>
          <w:lang w:val="en-GB"/>
        </w:rPr>
        <w:t>wata</w:t>
      </w:r>
      <w:r w:rsidR="00D503C5" w:rsidRPr="007D5118">
        <w:rPr>
          <w:rFonts w:ascii="DIN Pro Regular" w:hAnsi="DIN Pro Regular" w:cs="DIN Pro Regular"/>
          <w:u w:val="single"/>
          <w:lang w:val="en-GB"/>
        </w:rPr>
        <w:t>@</w:t>
      </w:r>
      <w:r w:rsidR="001B07FC" w:rsidRPr="007D5118">
        <w:rPr>
          <w:rFonts w:ascii="DIN Pro Regular" w:hAnsi="DIN Pro Regular" w:cs="DIN Pro Regular"/>
          <w:u w:val="single"/>
          <w:lang w:val="en-GB"/>
        </w:rPr>
        <w:t>hydro</w:t>
      </w:r>
      <w:r w:rsidRPr="007D5118">
        <w:rPr>
          <w:rFonts w:ascii="DIN Pro Regular" w:hAnsi="DIN Pro Regular" w:cs="DIN Pro Regular"/>
          <w:u w:val="single"/>
          <w:lang w:val="en-GB"/>
        </w:rPr>
        <w:t>.com</w:t>
      </w:r>
      <w:r w:rsidRPr="007D5118">
        <w:rPr>
          <w:rFonts w:ascii="DIN Pro Regular" w:hAnsi="DIN Pro Regular" w:cs="DIN Pro Regular"/>
          <w:lang w:val="en-GB"/>
        </w:rPr>
        <w:t xml:space="preserve"> or contact </w:t>
      </w:r>
      <w:r w:rsidR="001B07FC" w:rsidRPr="007D5118">
        <w:rPr>
          <w:rFonts w:ascii="DIN Pro Regular" w:hAnsi="DIN Pro Regular" w:cs="DIN Pro Regular"/>
          <w:lang w:val="en-GB"/>
        </w:rPr>
        <w:t>HYDRO BUILDING SYSTEMS FRANCE</w:t>
      </w:r>
      <w:r w:rsidR="00C2509B" w:rsidRPr="007D5118">
        <w:rPr>
          <w:rFonts w:ascii="DIN Pro Regular" w:hAnsi="DIN Pro Regular" w:cs="DIN Pro Regular"/>
          <w:lang w:val="en-GB"/>
        </w:rPr>
        <w:t xml:space="preserve"> </w:t>
      </w:r>
      <w:r w:rsidRPr="007D5118">
        <w:rPr>
          <w:rFonts w:ascii="DIN Pro Regular" w:hAnsi="DIN Pro Regular" w:cs="DIN Pro Regular"/>
          <w:lang w:val="en-GB"/>
        </w:rPr>
        <w:t>- 270, rue Léon-</w:t>
      </w:r>
      <w:proofErr w:type="spellStart"/>
      <w:r w:rsidRPr="007D5118">
        <w:rPr>
          <w:rFonts w:ascii="DIN Pro Regular" w:hAnsi="DIN Pro Regular" w:cs="DIN Pro Regular"/>
          <w:lang w:val="en-GB"/>
        </w:rPr>
        <w:t>Joulin</w:t>
      </w:r>
      <w:proofErr w:type="spellEnd"/>
      <w:r w:rsidRPr="007D5118">
        <w:rPr>
          <w:rFonts w:ascii="DIN Pro Regular" w:hAnsi="DIN Pro Regular" w:cs="DIN Pro Regular"/>
          <w:lang w:val="en-GB"/>
        </w:rPr>
        <w:t xml:space="preserve">, BP 63709 - 31037 TOULOUSE </w:t>
      </w:r>
      <w:r w:rsidR="001B07FC" w:rsidRPr="007D5118">
        <w:rPr>
          <w:rFonts w:ascii="DIN Pro Regular" w:hAnsi="DIN Pro Regular" w:cs="DIN Pro Regular"/>
          <w:lang w:val="en-GB"/>
        </w:rPr>
        <w:t>C</w:t>
      </w:r>
      <w:r w:rsidRPr="007D5118">
        <w:rPr>
          <w:rFonts w:ascii="DIN Pro Regular" w:hAnsi="DIN Pro Regular" w:cs="DIN Pro Regular"/>
          <w:lang w:val="en-GB"/>
        </w:rPr>
        <w:t>edex 1</w:t>
      </w:r>
      <w:r w:rsidRPr="00B75658">
        <w:rPr>
          <w:rFonts w:ascii="DIN Pro Regular" w:hAnsi="DIN Pro Regular" w:cs="DIN Pro Regular"/>
          <w:lang w:val="en-GB"/>
        </w:rPr>
        <w:tab/>
      </w:r>
    </w:p>
    <w:sectPr w:rsidR="0094365B" w:rsidRPr="00B75658" w:rsidSect="00C12BF9">
      <w:headerReference w:type="default" r:id="rId13"/>
      <w:headerReference w:type="first" r:id="rId14"/>
      <w:footerReference w:type="first" r:id="rId15"/>
      <w:pgSz w:w="11906" w:h="16838"/>
      <w:pgMar w:top="2269" w:right="1133" w:bottom="1135" w:left="1134" w:header="38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EA45" w14:textId="77777777" w:rsidR="008A069A" w:rsidRDefault="008A069A" w:rsidP="008F12E8">
      <w:r>
        <w:separator/>
      </w:r>
    </w:p>
  </w:endnote>
  <w:endnote w:type="continuationSeparator" w:id="0">
    <w:p w14:paraId="27264EF5" w14:textId="77777777" w:rsidR="008A069A" w:rsidRDefault="008A069A" w:rsidP="008F12E8">
      <w:r>
        <w:continuationSeparator/>
      </w:r>
    </w:p>
  </w:endnote>
  <w:endnote w:type="continuationNotice" w:id="1">
    <w:p w14:paraId="0B12E25B" w14:textId="77777777" w:rsidR="008A069A" w:rsidRDefault="008A0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Pro Regular">
    <w:altName w:val="Calibri"/>
    <w:panose1 w:val="020B0504020101020102"/>
    <w:charset w:val="00"/>
    <w:family w:val="swiss"/>
    <w:notTrueType/>
    <w:pitch w:val="variable"/>
    <w:sig w:usb0="A00002BF" w:usb1="4000207B" w:usb2="00000008" w:usb3="00000000" w:csb0="0000009F" w:csb1="00000000"/>
  </w:font>
  <w:font w:name="Ivar Text Hydro">
    <w:altName w:val="Ivar Text Hydro"/>
    <w:panose1 w:val="00000500000000000000"/>
    <w:charset w:val="00"/>
    <w:family w:val="modern"/>
    <w:notTrueType/>
    <w:pitch w:val="variable"/>
    <w:sig w:usb0="00000007" w:usb1="00000000" w:usb2="00000000" w:usb3="00000000" w:csb0="00000093" w:csb1="00000000"/>
  </w:font>
  <w:font w:name="Ivar Display Hydro">
    <w:altName w:val="Ivar Display Hydro"/>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IN Pro Black">
    <w:altName w:val="Calibri"/>
    <w:panose1 w:val="020B0A0402010101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74BA" w14:textId="77777777" w:rsidR="00FB27E0" w:rsidRPr="000D39C7" w:rsidRDefault="00FB27E0" w:rsidP="0094365B">
    <w:pPr>
      <w:pStyle w:val="Tabellogbunntekst"/>
      <w:tabs>
        <w:tab w:val="left" w:pos="0"/>
        <w:tab w:val="left" w:pos="2694"/>
        <w:tab w:val="left" w:pos="5387"/>
        <w:tab w:val="right" w:pos="7797"/>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57A5" w14:textId="77777777" w:rsidR="008A069A" w:rsidRDefault="008A069A" w:rsidP="008F12E8">
      <w:r>
        <w:separator/>
      </w:r>
    </w:p>
  </w:footnote>
  <w:footnote w:type="continuationSeparator" w:id="0">
    <w:p w14:paraId="16ECE3A7" w14:textId="77777777" w:rsidR="008A069A" w:rsidRDefault="008A069A" w:rsidP="008F12E8">
      <w:r>
        <w:continuationSeparator/>
      </w:r>
    </w:p>
  </w:footnote>
  <w:footnote w:type="continuationNotice" w:id="1">
    <w:p w14:paraId="54C6D548" w14:textId="77777777" w:rsidR="008A069A" w:rsidRDefault="008A06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2FD9" w14:textId="77D79CEC" w:rsidR="003207D5" w:rsidRDefault="00775047">
    <w:pPr>
      <w:pStyle w:val="En-tte"/>
      <w:rPr>
        <w:lang w:val="fr-FR"/>
      </w:rPr>
    </w:pPr>
    <w:r w:rsidRPr="00602756">
      <w:rPr>
        <w:noProof/>
      </w:rPr>
      <mc:AlternateContent>
        <mc:Choice Requires="wps">
          <w:drawing>
            <wp:anchor distT="0" distB="0" distL="114300" distR="114300" simplePos="0" relativeHeight="251658240" behindDoc="1" locked="0" layoutInCell="1" allowOverlap="1" wp14:anchorId="582750F9" wp14:editId="2D6A23EF">
              <wp:simplePos x="0" y="0"/>
              <wp:positionH relativeFrom="margin">
                <wp:posOffset>2029460</wp:posOffset>
              </wp:positionH>
              <wp:positionV relativeFrom="page">
                <wp:posOffset>374650</wp:posOffset>
              </wp:positionV>
              <wp:extent cx="3867150" cy="593725"/>
              <wp:effectExtent l="0" t="0" r="0" b="1587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3485" w14:textId="799EE0F7" w:rsidR="00602756" w:rsidRPr="00602756" w:rsidRDefault="00602756" w:rsidP="00602756">
                          <w:pPr>
                            <w:spacing w:before="11"/>
                            <w:ind w:left="23"/>
                            <w:jc w:val="center"/>
                            <w:rPr>
                              <w:rFonts w:ascii="DIN Pro Black" w:hAnsi="DIN Pro Black" w:cs="DIN Pro Black"/>
                              <w:b/>
                              <w:color w:val="0C74CC"/>
                              <w:w w:val="95"/>
                              <w:sz w:val="24"/>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750F9" id="_x0000_t202" coordsize="21600,21600" o:spt="202" path="m,l,21600r21600,l21600,xe">
              <v:stroke joinstyle="miter"/>
              <v:path gradientshapeok="t" o:connecttype="rect"/>
            </v:shapetype>
            <v:shape id="_x0000_s1027" type="#_x0000_t202" style="position:absolute;margin-left:159.8pt;margin-top:29.5pt;width:304.5pt;height:4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" filled="f" stroked="f">
              <v:textbox inset="0,0,0,0">
                <w:txbxContent>
                  <w:p w14:paraId="61033485" w14:textId="799EE0F7" w:rsidR="00602756" w:rsidRPr="00602756" w:rsidRDefault="00602756" w:rsidP="00602756">
                    <w:pPr>
                      <w:spacing w:before="11"/>
                      <w:ind w:left="23"/>
                      <w:jc w:val="center"/>
                      <w:rPr>
                        <w:rFonts w:ascii="DIN Pro Black" w:hAnsi="DIN Pro Black" w:cs="DIN Pro Black"/>
                        <w:b/>
                        <w:color w:val="0C74CC"/>
                        <w:w w:val="95"/>
                        <w:sz w:val="24"/>
                        <w:lang w:val="en-GB"/>
                      </w:rPr>
                    </w:pPr>
                  </w:p>
                </w:txbxContent>
              </v:textbox>
              <w10:wrap anchorx="margin" anchory="page"/>
            </v:shape>
          </w:pict>
        </mc:Fallback>
      </mc:AlternateContent>
    </w:r>
    <w:r w:rsidR="003207D5">
      <w:rPr>
        <w:lang w:val="fr-FR"/>
      </w:rPr>
      <w:tab/>
    </w:r>
  </w:p>
  <w:p w14:paraId="17969856" w14:textId="2CD30A15" w:rsidR="003207D5" w:rsidRDefault="003207D5">
    <w:pPr>
      <w:pStyle w:val="En-tte"/>
      <w:rPr>
        <w:lang w:val="fr-FR"/>
      </w:rPr>
    </w:pPr>
  </w:p>
  <w:p w14:paraId="075EE281" w14:textId="14E29B17" w:rsidR="003207D5" w:rsidRDefault="00775047" w:rsidP="001B07FC">
    <w:pPr>
      <w:pStyle w:val="En-tte"/>
      <w:jc w:val="right"/>
      <w:rPr>
        <w:lang w:val="fr-FR"/>
      </w:rPr>
    </w:pPr>
    <w:r>
      <w:rPr>
        <w:rFonts w:ascii="DIN Pro Regular" w:hAnsi="DIN Pro Regular" w:cs="DIN Pro Regular"/>
        <w:noProof/>
        <w:lang w:val="fr-FR"/>
      </w:rPr>
      <w:drawing>
        <wp:inline distT="0" distB="0" distL="0" distR="0" wp14:anchorId="546487CA" wp14:editId="2FBA2055">
          <wp:extent cx="1797050" cy="581492"/>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A 2022 Logo.png"/>
                  <pic:cNvPicPr/>
                </pic:nvPicPr>
                <pic:blipFill>
                  <a:blip r:embed="rId1">
                    <a:extLst>
                      <a:ext uri="{28A0092B-C50C-407E-A947-70E740481C1C}">
                        <a14:useLocalDpi xmlns:a14="http://schemas.microsoft.com/office/drawing/2010/main" val="0"/>
                      </a:ext>
                    </a:extLst>
                  </a:blip>
                  <a:stretch>
                    <a:fillRect/>
                  </a:stretch>
                </pic:blipFill>
                <pic:spPr>
                  <a:xfrm>
                    <a:off x="0" y="0"/>
                    <a:ext cx="1933348" cy="625595"/>
                  </a:xfrm>
                  <a:prstGeom prst="rect">
                    <a:avLst/>
                  </a:prstGeom>
                </pic:spPr>
              </pic:pic>
            </a:graphicData>
          </a:graphic>
        </wp:inline>
      </w:drawing>
    </w:r>
  </w:p>
  <w:p w14:paraId="5E24185F" w14:textId="5F294D27" w:rsidR="00956195" w:rsidRDefault="003207D5">
    <w:pPr>
      <w:pStyle w:val="En-tte"/>
    </w:pPr>
    <w:r>
      <w:rPr>
        <w:lang w:val="fr-FR"/>
      </w:rPr>
      <w:tab/>
    </w:r>
    <w:r>
      <w:rPr>
        <w:lang w:val="fr-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BAB9" w14:textId="77777777" w:rsidR="0094365B" w:rsidRDefault="0094365B" w:rsidP="0094365B">
    <w:pPr>
      <w:pStyle w:val="En-tte"/>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95C"/>
    <w:multiLevelType w:val="hybridMultilevel"/>
    <w:tmpl w:val="5F48E1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32977A1B"/>
    <w:multiLevelType w:val="hybridMultilevel"/>
    <w:tmpl w:val="9A24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1692D"/>
    <w:multiLevelType w:val="hybridMultilevel"/>
    <w:tmpl w:val="7E840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E7320B"/>
    <w:multiLevelType w:val="hybridMultilevel"/>
    <w:tmpl w:val="2CD2E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034195"/>
    <w:multiLevelType w:val="hybridMultilevel"/>
    <w:tmpl w:val="66DEA9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FB6219"/>
    <w:multiLevelType w:val="hybridMultilevel"/>
    <w:tmpl w:val="DC509292"/>
    <w:lvl w:ilvl="0" w:tplc="0728FB42">
      <w:numFmt w:val="bullet"/>
      <w:lvlText w:val="•"/>
      <w:lvlJc w:val="left"/>
      <w:pPr>
        <w:ind w:left="705" w:hanging="705"/>
      </w:pPr>
      <w:rPr>
        <w:rFonts w:ascii="DIN Pro Regular" w:eastAsiaTheme="minorHAnsi" w:hAnsi="DIN Pro Regular" w:cs="DIN Pro Regular"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97984765">
    <w:abstractNumId w:val="3"/>
  </w:num>
  <w:num w:numId="2" w16cid:durableId="1526477882">
    <w:abstractNumId w:val="2"/>
  </w:num>
  <w:num w:numId="3" w16cid:durableId="835724360">
    <w:abstractNumId w:val="5"/>
  </w:num>
  <w:num w:numId="4" w16cid:durableId="2070565439">
    <w:abstractNumId w:val="0"/>
  </w:num>
  <w:num w:numId="5" w16cid:durableId="753013347">
    <w:abstractNumId w:val="4"/>
  </w:num>
  <w:num w:numId="6" w16cid:durableId="1958364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B5"/>
    <w:rsid w:val="00015BEF"/>
    <w:rsid w:val="00021C79"/>
    <w:rsid w:val="00037FBE"/>
    <w:rsid w:val="00044CDD"/>
    <w:rsid w:val="00046E88"/>
    <w:rsid w:val="00065A0A"/>
    <w:rsid w:val="00067670"/>
    <w:rsid w:val="000715F9"/>
    <w:rsid w:val="000812E1"/>
    <w:rsid w:val="0008458D"/>
    <w:rsid w:val="000A280F"/>
    <w:rsid w:val="000B3872"/>
    <w:rsid w:val="000D39C7"/>
    <w:rsid w:val="000E5F94"/>
    <w:rsid w:val="000E7E5B"/>
    <w:rsid w:val="00115E72"/>
    <w:rsid w:val="00124B62"/>
    <w:rsid w:val="0012660A"/>
    <w:rsid w:val="00145C95"/>
    <w:rsid w:val="00152CFF"/>
    <w:rsid w:val="0015340F"/>
    <w:rsid w:val="001727E7"/>
    <w:rsid w:val="001746C2"/>
    <w:rsid w:val="00182012"/>
    <w:rsid w:val="00192904"/>
    <w:rsid w:val="001944E7"/>
    <w:rsid w:val="001B07FC"/>
    <w:rsid w:val="001B7A0B"/>
    <w:rsid w:val="001D435A"/>
    <w:rsid w:val="001D4846"/>
    <w:rsid w:val="001E59C9"/>
    <w:rsid w:val="001F2FDD"/>
    <w:rsid w:val="00202D3E"/>
    <w:rsid w:val="00205BC1"/>
    <w:rsid w:val="00207E1D"/>
    <w:rsid w:val="0023788D"/>
    <w:rsid w:val="00241ABA"/>
    <w:rsid w:val="002739C5"/>
    <w:rsid w:val="002A057C"/>
    <w:rsid w:val="002B2135"/>
    <w:rsid w:val="002B530C"/>
    <w:rsid w:val="002B78A1"/>
    <w:rsid w:val="002D3276"/>
    <w:rsid w:val="002D36A0"/>
    <w:rsid w:val="002E24C1"/>
    <w:rsid w:val="002F3463"/>
    <w:rsid w:val="002F54D5"/>
    <w:rsid w:val="00300ACD"/>
    <w:rsid w:val="003207D5"/>
    <w:rsid w:val="00334D3A"/>
    <w:rsid w:val="00344302"/>
    <w:rsid w:val="0034505E"/>
    <w:rsid w:val="003500D0"/>
    <w:rsid w:val="0036134A"/>
    <w:rsid w:val="003802FB"/>
    <w:rsid w:val="00380B03"/>
    <w:rsid w:val="00386CE2"/>
    <w:rsid w:val="003A0297"/>
    <w:rsid w:val="003A690C"/>
    <w:rsid w:val="003B4FDA"/>
    <w:rsid w:val="003B6211"/>
    <w:rsid w:val="003C4FF1"/>
    <w:rsid w:val="003C5364"/>
    <w:rsid w:val="003D0471"/>
    <w:rsid w:val="003D646C"/>
    <w:rsid w:val="003F7AF2"/>
    <w:rsid w:val="0040206A"/>
    <w:rsid w:val="00405CA4"/>
    <w:rsid w:val="00407E3D"/>
    <w:rsid w:val="0042167A"/>
    <w:rsid w:val="004256B7"/>
    <w:rsid w:val="00434F58"/>
    <w:rsid w:val="00445487"/>
    <w:rsid w:val="00453AAD"/>
    <w:rsid w:val="00456E57"/>
    <w:rsid w:val="00462DF7"/>
    <w:rsid w:val="00490E8C"/>
    <w:rsid w:val="004C79A5"/>
    <w:rsid w:val="004D0085"/>
    <w:rsid w:val="004D1D57"/>
    <w:rsid w:val="004F612B"/>
    <w:rsid w:val="0050562F"/>
    <w:rsid w:val="005100DC"/>
    <w:rsid w:val="00515E2A"/>
    <w:rsid w:val="005228AD"/>
    <w:rsid w:val="00525256"/>
    <w:rsid w:val="00525ADB"/>
    <w:rsid w:val="00566112"/>
    <w:rsid w:val="00584BFA"/>
    <w:rsid w:val="00596829"/>
    <w:rsid w:val="005A2459"/>
    <w:rsid w:val="005A3962"/>
    <w:rsid w:val="005A5731"/>
    <w:rsid w:val="005B6DC2"/>
    <w:rsid w:val="005C5687"/>
    <w:rsid w:val="005E7421"/>
    <w:rsid w:val="005F1255"/>
    <w:rsid w:val="00602756"/>
    <w:rsid w:val="006034AD"/>
    <w:rsid w:val="006045F5"/>
    <w:rsid w:val="00612C74"/>
    <w:rsid w:val="0062360D"/>
    <w:rsid w:val="006516FB"/>
    <w:rsid w:val="00653968"/>
    <w:rsid w:val="00675885"/>
    <w:rsid w:val="00686987"/>
    <w:rsid w:val="006A6028"/>
    <w:rsid w:val="006A6A1F"/>
    <w:rsid w:val="006B4F69"/>
    <w:rsid w:val="006D432B"/>
    <w:rsid w:val="00701E2F"/>
    <w:rsid w:val="00703CA3"/>
    <w:rsid w:val="00710FB7"/>
    <w:rsid w:val="0071249A"/>
    <w:rsid w:val="007127B5"/>
    <w:rsid w:val="0071705B"/>
    <w:rsid w:val="007263C2"/>
    <w:rsid w:val="00734B1B"/>
    <w:rsid w:val="00736DAB"/>
    <w:rsid w:val="00750B3D"/>
    <w:rsid w:val="0076371F"/>
    <w:rsid w:val="00771305"/>
    <w:rsid w:val="0077437F"/>
    <w:rsid w:val="00775047"/>
    <w:rsid w:val="00777F17"/>
    <w:rsid w:val="007828F9"/>
    <w:rsid w:val="0078436A"/>
    <w:rsid w:val="00787115"/>
    <w:rsid w:val="007A6584"/>
    <w:rsid w:val="007B1A50"/>
    <w:rsid w:val="007B3F49"/>
    <w:rsid w:val="007B5708"/>
    <w:rsid w:val="007B78EC"/>
    <w:rsid w:val="007D3420"/>
    <w:rsid w:val="007D5118"/>
    <w:rsid w:val="007E4076"/>
    <w:rsid w:val="007E5B66"/>
    <w:rsid w:val="0080231F"/>
    <w:rsid w:val="00873DE9"/>
    <w:rsid w:val="008969B0"/>
    <w:rsid w:val="008A069A"/>
    <w:rsid w:val="008A3CB6"/>
    <w:rsid w:val="008A6A5D"/>
    <w:rsid w:val="008B0471"/>
    <w:rsid w:val="008C7CF0"/>
    <w:rsid w:val="008D3FD1"/>
    <w:rsid w:val="008F01C6"/>
    <w:rsid w:val="008F12E8"/>
    <w:rsid w:val="008F534D"/>
    <w:rsid w:val="00900680"/>
    <w:rsid w:val="00937D79"/>
    <w:rsid w:val="0094365B"/>
    <w:rsid w:val="00956195"/>
    <w:rsid w:val="00981850"/>
    <w:rsid w:val="009873F1"/>
    <w:rsid w:val="00996A3F"/>
    <w:rsid w:val="00997071"/>
    <w:rsid w:val="009C1AD9"/>
    <w:rsid w:val="009D0E0D"/>
    <w:rsid w:val="009F1BDB"/>
    <w:rsid w:val="00A1337F"/>
    <w:rsid w:val="00A2719F"/>
    <w:rsid w:val="00A401C4"/>
    <w:rsid w:val="00A52A01"/>
    <w:rsid w:val="00A5447A"/>
    <w:rsid w:val="00A54763"/>
    <w:rsid w:val="00A866DE"/>
    <w:rsid w:val="00AD1B9B"/>
    <w:rsid w:val="00AD3716"/>
    <w:rsid w:val="00AE3B8D"/>
    <w:rsid w:val="00B01426"/>
    <w:rsid w:val="00B24727"/>
    <w:rsid w:val="00B2530C"/>
    <w:rsid w:val="00B2690B"/>
    <w:rsid w:val="00B32DD0"/>
    <w:rsid w:val="00B62506"/>
    <w:rsid w:val="00B75658"/>
    <w:rsid w:val="00BD26B6"/>
    <w:rsid w:val="00BD72F8"/>
    <w:rsid w:val="00BE6163"/>
    <w:rsid w:val="00BF4314"/>
    <w:rsid w:val="00C12BF9"/>
    <w:rsid w:val="00C2509B"/>
    <w:rsid w:val="00C35810"/>
    <w:rsid w:val="00C50447"/>
    <w:rsid w:val="00C52983"/>
    <w:rsid w:val="00CA3B0F"/>
    <w:rsid w:val="00CA5A4C"/>
    <w:rsid w:val="00CC5EEA"/>
    <w:rsid w:val="00CD0A09"/>
    <w:rsid w:val="00CD5051"/>
    <w:rsid w:val="00CD5271"/>
    <w:rsid w:val="00CE0251"/>
    <w:rsid w:val="00CE031E"/>
    <w:rsid w:val="00CE12E5"/>
    <w:rsid w:val="00D010D7"/>
    <w:rsid w:val="00D16711"/>
    <w:rsid w:val="00D2171F"/>
    <w:rsid w:val="00D50252"/>
    <w:rsid w:val="00D503C5"/>
    <w:rsid w:val="00D64308"/>
    <w:rsid w:val="00D6530D"/>
    <w:rsid w:val="00D6681A"/>
    <w:rsid w:val="00D67FF8"/>
    <w:rsid w:val="00D73302"/>
    <w:rsid w:val="00D73667"/>
    <w:rsid w:val="00D97764"/>
    <w:rsid w:val="00DA540C"/>
    <w:rsid w:val="00DB1F10"/>
    <w:rsid w:val="00DC7C6C"/>
    <w:rsid w:val="00DF6897"/>
    <w:rsid w:val="00E31366"/>
    <w:rsid w:val="00E44A51"/>
    <w:rsid w:val="00E845EA"/>
    <w:rsid w:val="00EA2714"/>
    <w:rsid w:val="00EC7FA7"/>
    <w:rsid w:val="00ED4532"/>
    <w:rsid w:val="00ED5364"/>
    <w:rsid w:val="00F06808"/>
    <w:rsid w:val="00F25E82"/>
    <w:rsid w:val="00F45DF9"/>
    <w:rsid w:val="00F76C29"/>
    <w:rsid w:val="00F80282"/>
    <w:rsid w:val="00F8563B"/>
    <w:rsid w:val="00F95472"/>
    <w:rsid w:val="00FA2662"/>
    <w:rsid w:val="00FA45D9"/>
    <w:rsid w:val="00FB27E0"/>
    <w:rsid w:val="00FB2C16"/>
    <w:rsid w:val="00FE5244"/>
    <w:rsid w:val="00FE6198"/>
    <w:rsid w:val="00FF2520"/>
    <w:rsid w:val="00FF76B2"/>
    <w:rsid w:val="43090435"/>
    <w:rsid w:val="52566A50"/>
    <w:rsid w:val="77E9373F"/>
    <w:rsid w:val="7A6655ED"/>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BF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2E8"/>
    <w:pPr>
      <w:spacing w:after="274" w:line="271" w:lineRule="auto"/>
    </w:pPr>
    <w:rPr>
      <w:sz w:val="20"/>
      <w:szCs w:val="20"/>
      <w:lang w:val="en-US"/>
    </w:rPr>
  </w:style>
  <w:style w:type="paragraph" w:styleId="Titre1">
    <w:name w:val="heading 1"/>
    <w:basedOn w:val="Normal"/>
    <w:next w:val="Normal"/>
    <w:link w:val="Titre1Car"/>
    <w:uiPriority w:val="9"/>
    <w:qFormat/>
    <w:rsid w:val="008F12E8"/>
    <w:pPr>
      <w:keepNext/>
      <w:keepLines/>
      <w:spacing w:before="240" w:after="440"/>
      <w:outlineLvl w:val="0"/>
    </w:pPr>
    <w:rPr>
      <w:rFonts w:asciiTheme="majorHAnsi" w:eastAsiaTheme="majorEastAsia" w:hAnsiTheme="majorHAnsi" w:cstheme="majorBidi"/>
      <w:color w:val="231F20"/>
      <w:sz w:val="52"/>
      <w:szCs w:val="52"/>
    </w:rPr>
  </w:style>
  <w:style w:type="paragraph" w:styleId="Titre2">
    <w:name w:val="heading 2"/>
    <w:basedOn w:val="Normal"/>
    <w:next w:val="Normal"/>
    <w:link w:val="Titre2Car"/>
    <w:uiPriority w:val="9"/>
    <w:unhideWhenUsed/>
    <w:qFormat/>
    <w:rsid w:val="008F12E8"/>
    <w:pPr>
      <w:keepNext/>
      <w:keepLines/>
      <w:spacing w:before="40" w:after="0"/>
      <w:outlineLvl w:val="1"/>
    </w:pPr>
    <w:rPr>
      <w:rFonts w:ascii="Arial" w:eastAsiaTheme="majorEastAsia"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12E8"/>
    <w:pPr>
      <w:tabs>
        <w:tab w:val="center" w:pos="4513"/>
        <w:tab w:val="right" w:pos="9026"/>
      </w:tabs>
      <w:spacing w:after="0" w:line="240" w:lineRule="auto"/>
    </w:pPr>
  </w:style>
  <w:style w:type="character" w:customStyle="1" w:styleId="En-tteCar">
    <w:name w:val="En-tête Car"/>
    <w:basedOn w:val="Policepardfaut"/>
    <w:link w:val="En-tte"/>
    <w:uiPriority w:val="99"/>
    <w:rsid w:val="008F12E8"/>
  </w:style>
  <w:style w:type="paragraph" w:styleId="Pieddepage">
    <w:name w:val="footer"/>
    <w:basedOn w:val="Normal"/>
    <w:link w:val="PieddepageCar"/>
    <w:uiPriority w:val="99"/>
    <w:unhideWhenUsed/>
    <w:rsid w:val="008F12E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F12E8"/>
  </w:style>
  <w:style w:type="character" w:customStyle="1" w:styleId="Titre1Car">
    <w:name w:val="Titre 1 Car"/>
    <w:basedOn w:val="Policepardfaut"/>
    <w:link w:val="Titre1"/>
    <w:uiPriority w:val="9"/>
    <w:rsid w:val="008F12E8"/>
    <w:rPr>
      <w:rFonts w:asciiTheme="majorHAnsi" w:eastAsiaTheme="majorEastAsia" w:hAnsiTheme="majorHAnsi" w:cstheme="majorBidi"/>
      <w:color w:val="231F20"/>
      <w:sz w:val="52"/>
      <w:szCs w:val="52"/>
    </w:rPr>
  </w:style>
  <w:style w:type="character" w:customStyle="1" w:styleId="Titre2Car">
    <w:name w:val="Titre 2 Car"/>
    <w:basedOn w:val="Policepardfaut"/>
    <w:link w:val="Titre2"/>
    <w:uiPriority w:val="9"/>
    <w:rsid w:val="008F12E8"/>
    <w:rPr>
      <w:rFonts w:ascii="Arial" w:eastAsiaTheme="majorEastAsia" w:hAnsi="Arial" w:cs="Arial"/>
      <w:b/>
      <w:sz w:val="20"/>
      <w:szCs w:val="20"/>
    </w:rPr>
  </w:style>
  <w:style w:type="table" w:styleId="Grilledutableau">
    <w:name w:val="Table Grid"/>
    <w:basedOn w:val="TableauNormal"/>
    <w:uiPriority w:val="39"/>
    <w:rsid w:val="001E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ogbunntekst">
    <w:name w:val="Tabell og bunntekst"/>
    <w:rsid w:val="001D435A"/>
    <w:pPr>
      <w:spacing w:after="0" w:line="252" w:lineRule="auto"/>
    </w:pPr>
    <w:rPr>
      <w:rFonts w:ascii="Arial" w:hAnsi="Arial" w:cs="Arial"/>
      <w:color w:val="757575"/>
      <w:sz w:val="14"/>
      <w:szCs w:val="14"/>
      <w:lang w:val="en-GB"/>
    </w:rPr>
  </w:style>
  <w:style w:type="character" w:styleId="Lienhypertexte">
    <w:name w:val="Hyperlink"/>
    <w:basedOn w:val="Policepardfaut"/>
    <w:uiPriority w:val="99"/>
    <w:unhideWhenUsed/>
    <w:rsid w:val="00FB27E0"/>
    <w:rPr>
      <w:color w:val="0563C1" w:themeColor="hyperlink"/>
      <w:u w:val="single"/>
    </w:rPr>
  </w:style>
  <w:style w:type="character" w:styleId="Mentionnonrsolue">
    <w:name w:val="Unresolved Mention"/>
    <w:basedOn w:val="Policepardfaut"/>
    <w:uiPriority w:val="99"/>
    <w:semiHidden/>
    <w:unhideWhenUsed/>
    <w:rsid w:val="00FB27E0"/>
    <w:rPr>
      <w:color w:val="605E5C"/>
      <w:shd w:val="clear" w:color="auto" w:fill="E1DFDD"/>
    </w:rPr>
  </w:style>
  <w:style w:type="character" w:styleId="Textedelespacerserv">
    <w:name w:val="Placeholder Text"/>
    <w:basedOn w:val="Policepardfaut"/>
    <w:uiPriority w:val="99"/>
    <w:semiHidden/>
    <w:rsid w:val="00BE6163"/>
    <w:rPr>
      <w:color w:val="808080"/>
    </w:rPr>
  </w:style>
  <w:style w:type="paragraph" w:styleId="Paragraphedeliste">
    <w:name w:val="List Paragraph"/>
    <w:basedOn w:val="Normal"/>
    <w:uiPriority w:val="34"/>
    <w:qFormat/>
    <w:rsid w:val="00956195"/>
    <w:pPr>
      <w:ind w:left="720"/>
      <w:contextualSpacing/>
    </w:pPr>
  </w:style>
  <w:style w:type="character" w:customStyle="1" w:styleId="jlqj4b">
    <w:name w:val="jlqj4b"/>
    <w:basedOn w:val="Policepardfaut"/>
    <w:rsid w:val="00F25E82"/>
  </w:style>
  <w:style w:type="paragraph" w:styleId="Rvision">
    <w:name w:val="Revision"/>
    <w:hidden/>
    <w:uiPriority w:val="99"/>
    <w:semiHidden/>
    <w:rsid w:val="0080231F"/>
    <w:pPr>
      <w:spacing w:after="0" w:line="240" w:lineRule="auto"/>
    </w:pPr>
    <w:rPr>
      <w:sz w:val="20"/>
      <w:szCs w:val="20"/>
      <w:lang w:val="en-US"/>
    </w:rPr>
  </w:style>
  <w:style w:type="character" w:styleId="Marquedecommentaire">
    <w:name w:val="annotation reference"/>
    <w:basedOn w:val="Policepardfaut"/>
    <w:uiPriority w:val="99"/>
    <w:semiHidden/>
    <w:unhideWhenUsed/>
    <w:rsid w:val="003B4FDA"/>
    <w:rPr>
      <w:sz w:val="16"/>
      <w:szCs w:val="16"/>
    </w:rPr>
  </w:style>
  <w:style w:type="paragraph" w:styleId="Commentaire">
    <w:name w:val="annotation text"/>
    <w:basedOn w:val="Normal"/>
    <w:link w:val="CommentaireCar"/>
    <w:uiPriority w:val="99"/>
    <w:unhideWhenUsed/>
    <w:rsid w:val="003B4FDA"/>
    <w:pPr>
      <w:spacing w:line="240" w:lineRule="auto"/>
    </w:pPr>
  </w:style>
  <w:style w:type="character" w:customStyle="1" w:styleId="CommentaireCar">
    <w:name w:val="Commentaire Car"/>
    <w:basedOn w:val="Policepardfaut"/>
    <w:link w:val="Commentaire"/>
    <w:uiPriority w:val="99"/>
    <w:rsid w:val="003B4FDA"/>
    <w:rPr>
      <w:sz w:val="20"/>
      <w:szCs w:val="20"/>
      <w:lang w:val="en-US"/>
    </w:rPr>
  </w:style>
  <w:style w:type="paragraph" w:styleId="Objetducommentaire">
    <w:name w:val="annotation subject"/>
    <w:basedOn w:val="Commentaire"/>
    <w:next w:val="Commentaire"/>
    <w:link w:val="ObjetducommentaireCar"/>
    <w:uiPriority w:val="99"/>
    <w:semiHidden/>
    <w:unhideWhenUsed/>
    <w:rsid w:val="003B4FDA"/>
    <w:rPr>
      <w:b/>
      <w:bCs/>
    </w:rPr>
  </w:style>
  <w:style w:type="character" w:customStyle="1" w:styleId="ObjetducommentaireCar">
    <w:name w:val="Objet du commentaire Car"/>
    <w:basedOn w:val="CommentaireCar"/>
    <w:link w:val="Objetducommentaire"/>
    <w:uiPriority w:val="99"/>
    <w:semiHidden/>
    <w:rsid w:val="003B4FDA"/>
    <w:rPr>
      <w:b/>
      <w:bCs/>
      <w:sz w:val="20"/>
      <w:szCs w:val="20"/>
      <w:lang w:val="en-US"/>
    </w:rPr>
  </w:style>
  <w:style w:type="character" w:customStyle="1" w:styleId="ui-provider">
    <w:name w:val="ui-provider"/>
    <w:basedOn w:val="Policepardfaut"/>
    <w:rsid w:val="0075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ydro">
      <a:majorFont>
        <a:latin typeface="Ivar Display Hydro"/>
        <a:ea typeface=""/>
        <a:cs typeface=""/>
      </a:majorFont>
      <a:minorFont>
        <a:latin typeface="Ivar Text Hyd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0D9111CC0F546943BEB2F3DE07664" ma:contentTypeVersion="24" ma:contentTypeDescription="Crée un document." ma:contentTypeScope="" ma:versionID="7c1fb4972b9cd84c0b816ccfbb4e5e4c">
  <xsd:schema xmlns:xsd="http://www.w3.org/2001/XMLSchema" xmlns:xs="http://www.w3.org/2001/XMLSchema" xmlns:p="http://schemas.microsoft.com/office/2006/metadata/properties" xmlns:ns2="53e2fcbf-085f-44ff-841f-46089dcd637a" xmlns:ns3="3d30a36a-41c5-4919-b3e2-a6254d3f01c3" targetNamespace="http://schemas.microsoft.com/office/2006/metadata/properties" ma:root="true" ma:fieldsID="502e7cd754a2c61125ddc9630601eaa1" ns2:_="" ns3:_="">
    <xsd:import namespace="53e2fcbf-085f-44ff-841f-46089dcd637a"/>
    <xsd:import namespace="3d30a36a-41c5-4919-b3e2-a6254d3f01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Version_x0020_n_x00b0_" minOccurs="0"/>
                <xsd:element ref="ns2:Typeofdocument" minOccurs="0"/>
                <xsd:element ref="ns2:Bran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fcbf-085f-44ff-841f-46089dcd6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f859b6c-e253-4ff5-902d-db96b2e7405e" ma:termSetId="09814cd3-568e-fe90-9814-8d621ff8fb84" ma:anchorId="fba54fb3-c3e1-fe81-a776-ca4b69148c4d" ma:open="true" ma:isKeyword="false">
      <xsd:complexType>
        <xsd:sequence>
          <xsd:element ref="pc:Terms" minOccurs="0" maxOccurs="1"/>
        </xsd:sequence>
      </xsd:complexType>
    </xsd:element>
    <xsd:element name="Version_x0020_n_x00b0_" ma:index="24" nillable="true" ma:displayName="Version n°" ma:decimals="0" ma:description="This column shows the version number of the file" ma:internalName="Version_x0020_n_x00b0_">
      <xsd:simpleType>
        <xsd:restriction base="dms:Number">
          <xsd:minInclusive value="0"/>
        </xsd:restriction>
      </xsd:simpleType>
    </xsd:element>
    <xsd:element name="Typeofdocument" ma:index="25" nillable="true" ma:displayName="Type of document" ma:description="What is this document?" ma:format="Dropdown" ma:internalName="Typeofdocument">
      <xsd:simpleType>
        <xsd:union memberTypes="dms:Text">
          <xsd:simpleType>
            <xsd:restriction base="dms:Choice">
              <xsd:enumeration value="Brochure"/>
              <xsd:enumeration value="Datasheet"/>
              <xsd:enumeration value="Image"/>
            </xsd:restriction>
          </xsd:simpleType>
        </xsd:union>
      </xsd:simpleType>
    </xsd:element>
    <xsd:element name="Brand" ma:index="26" nillable="true" ma:displayName="Brand" ma:description="Select the brand" ma:format="Dropdown" ma:internalName="Brand">
      <xsd:complexType>
        <xsd:complexContent>
          <xsd:extension base="dms:MultiChoice">
            <xsd:sequence>
              <xsd:element name="Value" maxOccurs="unbounded" minOccurs="0" nillable="true">
                <xsd:simpleType>
                  <xsd:restriction base="dms:Choice">
                    <xsd:enumeration value="TECHNAL"/>
                    <xsd:enumeration value="WICONA"/>
                    <xsd:enumeration value="SAPA"/>
                    <xsd:enumeration value="DOMAL"/>
                    <xsd:enumeration value="PREMIUM"/>
                    <xsd:enumeration value="MULTI"/>
                  </xsd:restriction>
                </xsd:simpleType>
              </xsd:element>
            </xsd:sequence>
          </xsd:extension>
        </xsd:complexContent>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30a36a-41c5-4919-b3e2-a6254d3f01c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ba57c91-345c-4101-b4d5-2dfdd7de457e}" ma:internalName="TaxCatchAll" ma:showField="CatchAllData" ma:web="3d30a36a-41c5-4919-b3e2-a6254d3f0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d30a36a-41c5-4919-b3e2-a6254d3f01c3" xsi:nil="true"/>
    <Brand xmlns="53e2fcbf-085f-44ff-841f-46089dcd637a" xsi:nil="true"/>
    <Typeofdocument xmlns="53e2fcbf-085f-44ff-841f-46089dcd637a" xsi:nil="true"/>
    <Version_x0020_n_x00b0_ xmlns="53e2fcbf-085f-44ff-841f-46089dcd637a" xsi:nil="true"/>
    <lcf76f155ced4ddcb4097134ff3c332f xmlns="53e2fcbf-085f-44ff-841f-46089dcd637a">
      <Terms xmlns="http://schemas.microsoft.com/office/infopath/2007/PartnerControls"/>
    </lcf76f155ced4ddcb4097134ff3c332f>
    <SharedWithUsers xmlns="3d30a36a-41c5-4919-b3e2-a6254d3f01c3">
      <UserInfo>
        <DisplayName>Lidwine Fages</DisplayName>
        <AccountId>82</AccountId>
        <AccountType/>
      </UserInfo>
      <UserInfo>
        <DisplayName>Agathe Abadie</DisplayName>
        <AccountId>8340</AccountId>
        <AccountType/>
      </UserInfo>
      <UserInfo>
        <DisplayName>Mayte Espuela</DisplayName>
        <AccountId>28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128A3-9A9D-4F7F-9F9E-41BD5558B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2fcbf-085f-44ff-841f-46089dcd637a"/>
    <ds:schemaRef ds:uri="3d30a36a-41c5-4919-b3e2-a6254d3f0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C5CC3-9E7F-4434-8A33-2B7265AE46C2}">
  <ds:schemaRefs>
    <ds:schemaRef ds:uri="http://schemas.openxmlformats.org/officeDocument/2006/bibliography"/>
  </ds:schemaRefs>
</ds:datastoreItem>
</file>

<file path=customXml/itemProps3.xml><?xml version="1.0" encoding="utf-8"?>
<ds:datastoreItem xmlns:ds="http://schemas.openxmlformats.org/officeDocument/2006/customXml" ds:itemID="{8E2A7894-DE62-40E4-8016-70BAD1476D2E}">
  <ds:schemaRefs>
    <ds:schemaRef ds:uri="http://schemas.microsoft.com/office/2006/metadata/properties"/>
    <ds:schemaRef ds:uri="http://schemas.microsoft.com/office/infopath/2007/PartnerControls"/>
    <ds:schemaRef ds:uri="3d30a36a-41c5-4919-b3e2-a6254d3f01c3"/>
    <ds:schemaRef ds:uri="53e2fcbf-085f-44ff-841f-46089dcd637a"/>
  </ds:schemaRefs>
</ds:datastoreItem>
</file>

<file path=customXml/itemProps4.xml><?xml version="1.0" encoding="utf-8"?>
<ds:datastoreItem xmlns:ds="http://schemas.openxmlformats.org/officeDocument/2006/customXml" ds:itemID="{8EAB31DF-5B38-4C24-8F12-C837670F6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9444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2024-03-01T08:53:00Z</dcterms:created>
  <dcterms:modified xsi:type="dcterms:W3CDTF">2024-03-01T10:38:00Z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0x0101002B50D9111CC0F546943BEB2F3DE07664</vt:lpwstr>
  </property>
  <property fmtid="{D5CDD505-2E9C-101B-9397-08002B2CF9AE}" pid="3" name="MediaServiceImageTags">
    <vt:lpwstr/>
  </property>
</Properties>
</file>